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43FED11" w:rsidR="0043287C" w:rsidRDefault="00301F3A">
      <w:pPr>
        <w:pBdr>
          <w:top w:val="none" w:sz="0" w:space="0" w:color="000000"/>
          <w:left w:val="none" w:sz="0" w:space="0" w:color="000000"/>
          <w:bottom w:val="none" w:sz="0" w:space="0" w:color="000000"/>
          <w:right w:val="none" w:sz="0" w:space="0" w:color="000000"/>
          <w:between w:val="none" w:sz="0" w:space="0" w:color="000000"/>
        </w:pBdr>
        <w:spacing w:before="113" w:line="360" w:lineRule="auto"/>
        <w:rPr>
          <w:rFonts w:ascii="Arial" w:eastAsia="Arial" w:hAnsi="Arial" w:cs="Arial"/>
          <w:color w:val="000000"/>
          <w:highlight w:val="white"/>
        </w:rPr>
      </w:pPr>
      <w:r>
        <w:rPr>
          <w:noProof/>
        </w:rPr>
        <w:drawing>
          <wp:inline distT="0" distB="0" distL="0" distR="0" wp14:anchorId="49F92FB3" wp14:editId="55A8B54B">
            <wp:extent cx="6478905" cy="1304925"/>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78905" cy="1304925"/>
                    </a:xfrm>
                    <a:prstGeom prst="rect">
                      <a:avLst/>
                    </a:prstGeom>
                    <a:noFill/>
                    <a:ln>
                      <a:noFill/>
                    </a:ln>
                  </pic:spPr>
                </pic:pic>
              </a:graphicData>
            </a:graphic>
          </wp:inline>
        </w:drawing>
      </w:r>
      <w:r w:rsidR="00B108B5">
        <w:rPr>
          <w:rFonts w:ascii="Arial" w:eastAsia="Arial" w:hAnsi="Arial" w:cs="Arial"/>
          <w:noProof/>
          <w:color w:val="000000"/>
        </w:rPr>
        <mc:AlternateContent>
          <mc:Choice Requires="wpg">
            <w:drawing>
              <wp:anchor distT="0" distB="0" distL="0" distR="0" simplePos="0" relativeHeight="251655680" behindDoc="1" locked="0" layoutInCell="1" allowOverlap="1" wp14:anchorId="63DF83D7" wp14:editId="63767173">
                <wp:simplePos x="0" y="0"/>
                <wp:positionH relativeFrom="page">
                  <wp:posOffset>9525</wp:posOffset>
                </wp:positionH>
                <wp:positionV relativeFrom="page">
                  <wp:posOffset>-1970405</wp:posOffset>
                </wp:positionV>
                <wp:extent cx="10677525" cy="5029200"/>
                <wp:effectExtent l="0" t="0" r="0" b="0"/>
                <wp:wrapNone/>
                <wp:docPr id="232" name="Grupo 232"/>
                <wp:cNvGraphicFramePr/>
                <a:graphic xmlns:a="http://schemas.openxmlformats.org/drawingml/2006/main">
                  <a:graphicData uri="http://schemas.microsoft.com/office/word/2010/wordprocessingGroup">
                    <wpg:wgp>
                      <wpg:cNvGrpSpPr/>
                      <wpg:grpSpPr>
                        <a:xfrm>
                          <a:off x="0" y="0"/>
                          <a:ext cx="10677525" cy="5029200"/>
                          <a:chOff x="7225" y="1265400"/>
                          <a:chExt cx="10677550" cy="5029200"/>
                        </a:xfrm>
                      </wpg:grpSpPr>
                      <wpg:grpSp>
                        <wpg:cNvPr id="1" name="Grupo 1"/>
                        <wpg:cNvGrpSpPr/>
                        <wpg:grpSpPr>
                          <a:xfrm>
                            <a:off x="7238" y="1265400"/>
                            <a:ext cx="10677525" cy="5029200"/>
                            <a:chOff x="7225" y="1265400"/>
                            <a:chExt cx="10677775" cy="5029200"/>
                          </a:xfrm>
                        </wpg:grpSpPr>
                        <wps:wsp>
                          <wps:cNvPr id="5" name="Shape 5"/>
                          <wps:cNvSpPr/>
                          <wps:spPr>
                            <a:xfrm>
                              <a:off x="7225" y="1265400"/>
                              <a:ext cx="10677775" cy="5029200"/>
                            </a:xfrm>
                            <a:prstGeom prst="rect">
                              <a:avLst/>
                            </a:prstGeom>
                            <a:noFill/>
                            <a:ln>
                              <a:noFill/>
                            </a:ln>
                          </wps:spPr>
                          <wps:txbx>
                            <w:txbxContent>
                              <w:p w14:paraId="5F06826B" w14:textId="77777777" w:rsidR="0043287C" w:rsidRDefault="0043287C"/>
                            </w:txbxContent>
                          </wps:txbx>
                          <wps:bodyPr spcFirstLastPara="1" wrap="square" lIns="91425" tIns="91425" rIns="91425" bIns="91425" anchor="ctr" anchorCtr="0">
                            <a:noAutofit/>
                          </wps:bodyPr>
                        </wps:wsp>
                        <wpg:grpSp>
                          <wpg:cNvPr id="2" name="Grupo 2"/>
                          <wpg:cNvGrpSpPr/>
                          <wpg:grpSpPr>
                            <a:xfrm>
                              <a:off x="7238" y="1265400"/>
                              <a:ext cx="10677525" cy="5029200"/>
                              <a:chOff x="7225" y="1998975"/>
                              <a:chExt cx="10678150" cy="3561450"/>
                            </a:xfrm>
                          </wpg:grpSpPr>
                          <wps:wsp>
                            <wps:cNvPr id="7" name="Shape 7"/>
                            <wps:cNvSpPr/>
                            <wps:spPr>
                              <a:xfrm>
                                <a:off x="7225" y="1998975"/>
                                <a:ext cx="10678150" cy="3561450"/>
                              </a:xfrm>
                              <a:prstGeom prst="rect">
                                <a:avLst/>
                              </a:prstGeom>
                              <a:noFill/>
                              <a:ln>
                                <a:noFill/>
                              </a:ln>
                            </wps:spPr>
                            <wps:txbx>
                              <w:txbxContent>
                                <w:p w14:paraId="7AAE7AD4" w14:textId="77777777" w:rsidR="0043287C" w:rsidRDefault="0043287C"/>
                              </w:txbxContent>
                            </wps:txbx>
                            <wps:bodyPr spcFirstLastPara="1" wrap="square" lIns="91425" tIns="91425" rIns="91425" bIns="91425" anchor="ctr" anchorCtr="0">
                              <a:noAutofit/>
                            </wps:bodyPr>
                          </wps:wsp>
                          <wpg:grpSp>
                            <wpg:cNvPr id="3" name="Grupo 3"/>
                            <wpg:cNvGrpSpPr/>
                            <wpg:grpSpPr>
                              <a:xfrm rot="5400000" flipH="1">
                                <a:off x="3565590" y="-1558762"/>
                                <a:ext cx="3560821" cy="10677525"/>
                                <a:chOff x="14066" y="0"/>
                                <a:chExt cx="5134" cy="10801"/>
                              </a:xfrm>
                            </wpg:grpSpPr>
                            <wps:wsp>
                              <wps:cNvPr id="9" name="Shape 9"/>
                              <wps:cNvSpPr/>
                              <wps:spPr>
                                <a:xfrm>
                                  <a:off x="14066" y="0"/>
                                  <a:ext cx="5125" cy="10800"/>
                                </a:xfrm>
                                <a:prstGeom prst="rect">
                                  <a:avLst/>
                                </a:prstGeom>
                                <a:noFill/>
                                <a:ln>
                                  <a:noFill/>
                                </a:ln>
                              </wps:spPr>
                              <wps:txbx>
                                <w:txbxContent>
                                  <w:p w14:paraId="17EA34C2" w14:textId="77777777" w:rsidR="0043287C" w:rsidRDefault="0043287C"/>
                                </w:txbxContent>
                              </wps:txbx>
                              <wps:bodyPr spcFirstLastPara="1" wrap="square" lIns="91425" tIns="91425" rIns="91425" bIns="91425" anchor="ctr" anchorCtr="0">
                                <a:noAutofit/>
                              </wps:bodyPr>
                            </wps:wsp>
                            <wps:wsp>
                              <wps:cNvPr id="4" name="Conector de Seta Reta 4"/>
                              <wps:cNvCnPr/>
                              <wps:spPr>
                                <a:xfrm>
                                  <a:off x="14758" y="0"/>
                                  <a:ext cx="1920" cy="10800"/>
                                </a:xfrm>
                                <a:prstGeom prst="straightConnector1">
                                  <a:avLst/>
                                </a:prstGeom>
                                <a:noFill/>
                                <a:ln w="9525" cap="flat" cmpd="sng">
                                  <a:solidFill>
                                    <a:srgbClr val="BEBEBE"/>
                                  </a:solidFill>
                                  <a:prstDash val="solid"/>
                                  <a:round/>
                                  <a:headEnd type="none" w="sm" len="sm"/>
                                  <a:tailEnd type="none" w="sm" len="sm"/>
                                </a:ln>
                              </wps:spPr>
                              <wps:bodyPr/>
                            </wps:wsp>
                            <wps:wsp>
                              <wps:cNvPr id="6" name="Conector de Seta Reta 6"/>
                              <wps:cNvCnPr/>
                              <wps:spPr>
                                <a:xfrm>
                                  <a:off x="19194" y="5798"/>
                                  <a:ext cx="0" cy="5003"/>
                                </a:xfrm>
                                <a:prstGeom prst="straightConnector1">
                                  <a:avLst/>
                                </a:prstGeom>
                                <a:noFill/>
                                <a:ln w="9525" cap="flat" cmpd="sng">
                                  <a:solidFill>
                                    <a:srgbClr val="D9D9D9"/>
                                  </a:solidFill>
                                  <a:prstDash val="solid"/>
                                  <a:round/>
                                  <a:headEnd type="none" w="sm" len="sm"/>
                                  <a:tailEnd type="none" w="sm" len="sm"/>
                                </a:ln>
                              </wps:spPr>
                              <wps:bodyPr/>
                            </wps:wsp>
                            <wps:wsp>
                              <wps:cNvPr id="12" name="Shape 12"/>
                              <wps:cNvSpPr/>
                              <wps:spPr>
                                <a:xfrm>
                                  <a:off x="14460" y="0"/>
                                  <a:ext cx="4736" cy="10800"/>
                                </a:xfrm>
                                <a:custGeom>
                                  <a:avLst/>
                                  <a:gdLst/>
                                  <a:ahLst/>
                                  <a:cxnLst/>
                                  <a:rect l="l" t="t" r="r" b="b"/>
                                  <a:pathLst>
                                    <a:path w="4736" h="10800" extrusionOk="0">
                                      <a:moveTo>
                                        <a:pt x="4735" y="0"/>
                                      </a:moveTo>
                                      <a:lnTo>
                                        <a:pt x="3217" y="0"/>
                                      </a:lnTo>
                                      <a:lnTo>
                                        <a:pt x="0" y="10800"/>
                                      </a:lnTo>
                                      <a:lnTo>
                                        <a:pt x="4735" y="10800"/>
                                      </a:lnTo>
                                      <a:lnTo>
                                        <a:pt x="4735" y="0"/>
                                      </a:lnTo>
                                      <a:close/>
                                    </a:path>
                                  </a:pathLst>
                                </a:custGeom>
                                <a:solidFill>
                                  <a:srgbClr val="3493B9">
                                    <a:alpha val="29019"/>
                                  </a:srgbClr>
                                </a:solidFill>
                                <a:ln>
                                  <a:noFill/>
                                </a:ln>
                              </wps:spPr>
                              <wps:bodyPr spcFirstLastPara="1" wrap="square" lIns="91425" tIns="91425" rIns="91425" bIns="91425" anchor="ctr" anchorCtr="0">
                                <a:noAutofit/>
                              </wps:bodyPr>
                            </wps:wsp>
                            <wps:wsp>
                              <wps:cNvPr id="13" name="Shape 13"/>
                              <wps:cNvSpPr/>
                              <wps:spPr>
                                <a:xfrm>
                                  <a:off x="15124" y="0"/>
                                  <a:ext cx="4076" cy="10800"/>
                                </a:xfrm>
                                <a:custGeom>
                                  <a:avLst/>
                                  <a:gdLst/>
                                  <a:ahLst/>
                                  <a:cxnLst/>
                                  <a:rect l="l" t="t" r="r" b="b"/>
                                  <a:pathLst>
                                    <a:path w="4076" h="10800" extrusionOk="0">
                                      <a:moveTo>
                                        <a:pt x="4075" y="0"/>
                                      </a:moveTo>
                                      <a:lnTo>
                                        <a:pt x="0" y="0"/>
                                      </a:lnTo>
                                      <a:lnTo>
                                        <a:pt x="1903" y="10800"/>
                                      </a:lnTo>
                                      <a:lnTo>
                                        <a:pt x="4075" y="10800"/>
                                      </a:lnTo>
                                      <a:lnTo>
                                        <a:pt x="4075" y="0"/>
                                      </a:lnTo>
                                      <a:close/>
                                    </a:path>
                                  </a:pathLst>
                                </a:custGeom>
                                <a:solidFill>
                                  <a:srgbClr val="3493B9">
                                    <a:alpha val="20000"/>
                                  </a:srgbClr>
                                </a:solidFill>
                                <a:ln>
                                  <a:noFill/>
                                </a:ln>
                              </wps:spPr>
                              <wps:bodyPr spcFirstLastPara="1" wrap="square" lIns="91425" tIns="91425" rIns="91425" bIns="91425" anchor="ctr" anchorCtr="0">
                                <a:noAutofit/>
                              </wps:bodyPr>
                            </wps:wsp>
                            <wps:wsp>
                              <wps:cNvPr id="14" name="Shape 14"/>
                              <wps:cNvSpPr/>
                              <wps:spPr>
                                <a:xfrm>
                                  <a:off x="14066" y="4800"/>
                                  <a:ext cx="5134" cy="6000"/>
                                </a:xfrm>
                                <a:custGeom>
                                  <a:avLst/>
                                  <a:gdLst/>
                                  <a:ahLst/>
                                  <a:cxnLst/>
                                  <a:rect l="l" t="t" r="r" b="b"/>
                                  <a:pathLst>
                                    <a:path w="5134" h="6000" extrusionOk="0">
                                      <a:moveTo>
                                        <a:pt x="5134" y="0"/>
                                      </a:moveTo>
                                      <a:lnTo>
                                        <a:pt x="0" y="6000"/>
                                      </a:lnTo>
                                      <a:lnTo>
                                        <a:pt x="5134" y="6000"/>
                                      </a:lnTo>
                                      <a:lnTo>
                                        <a:pt x="5134" y="0"/>
                                      </a:lnTo>
                                      <a:close/>
                                    </a:path>
                                  </a:pathLst>
                                </a:custGeom>
                                <a:solidFill>
                                  <a:srgbClr val="57B6C0">
                                    <a:alpha val="70980"/>
                                  </a:srgbClr>
                                </a:solidFill>
                                <a:ln>
                                  <a:noFill/>
                                </a:ln>
                              </wps:spPr>
                              <wps:bodyPr spcFirstLastPara="1" wrap="square" lIns="91425" tIns="91425" rIns="91425" bIns="91425" anchor="ctr" anchorCtr="0">
                                <a:noAutofit/>
                              </wps:bodyPr>
                            </wps:wsp>
                            <wps:wsp>
                              <wps:cNvPr id="15" name="Shape 15"/>
                              <wps:cNvSpPr/>
                              <wps:spPr>
                                <a:xfrm>
                                  <a:off x="14705" y="0"/>
                                  <a:ext cx="4491" cy="10800"/>
                                </a:xfrm>
                                <a:custGeom>
                                  <a:avLst/>
                                  <a:gdLst/>
                                  <a:ahLst/>
                                  <a:cxnLst/>
                                  <a:rect l="l" t="t" r="r" b="b"/>
                                  <a:pathLst>
                                    <a:path w="4491" h="10800" extrusionOk="0">
                                      <a:moveTo>
                                        <a:pt x="4490" y="0"/>
                                      </a:moveTo>
                                      <a:lnTo>
                                        <a:pt x="0" y="0"/>
                                      </a:lnTo>
                                      <a:lnTo>
                                        <a:pt x="3886" y="10800"/>
                                      </a:lnTo>
                                      <a:lnTo>
                                        <a:pt x="4490" y="10800"/>
                                      </a:lnTo>
                                      <a:lnTo>
                                        <a:pt x="4490" y="0"/>
                                      </a:lnTo>
                                      <a:close/>
                                    </a:path>
                                  </a:pathLst>
                                </a:custGeom>
                                <a:solidFill>
                                  <a:srgbClr val="398F97">
                                    <a:alpha val="69019"/>
                                  </a:srgbClr>
                                </a:solidFill>
                                <a:ln>
                                  <a:noFill/>
                                </a:ln>
                              </wps:spPr>
                              <wps:bodyPr spcFirstLastPara="1" wrap="square" lIns="91425" tIns="91425" rIns="91425" bIns="91425" anchor="ctr" anchorCtr="0">
                                <a:noAutofit/>
                              </wps:bodyPr>
                            </wps:wsp>
                            <wps:wsp>
                              <wps:cNvPr id="16" name="Shape 16"/>
                              <wps:cNvSpPr/>
                              <wps:spPr>
                                <a:xfrm>
                                  <a:off x="17162" y="0"/>
                                  <a:ext cx="2033" cy="10800"/>
                                </a:xfrm>
                                <a:custGeom>
                                  <a:avLst/>
                                  <a:gdLst/>
                                  <a:ahLst/>
                                  <a:cxnLst/>
                                  <a:rect l="l" t="t" r="r" b="b"/>
                                  <a:pathLst>
                                    <a:path w="2033" h="10800" extrusionOk="0">
                                      <a:moveTo>
                                        <a:pt x="2033" y="0"/>
                                      </a:moveTo>
                                      <a:lnTo>
                                        <a:pt x="1605" y="0"/>
                                      </a:lnTo>
                                      <a:lnTo>
                                        <a:pt x="0" y="10800"/>
                                      </a:lnTo>
                                      <a:lnTo>
                                        <a:pt x="2033" y="10800"/>
                                      </a:lnTo>
                                      <a:lnTo>
                                        <a:pt x="2033" y="0"/>
                                      </a:lnTo>
                                      <a:close/>
                                    </a:path>
                                  </a:pathLst>
                                </a:custGeom>
                                <a:solidFill>
                                  <a:srgbClr val="7EC1DB">
                                    <a:alpha val="69019"/>
                                  </a:srgbClr>
                                </a:solidFill>
                                <a:ln>
                                  <a:noFill/>
                                </a:ln>
                              </wps:spPr>
                              <wps:bodyPr spcFirstLastPara="1" wrap="square" lIns="91425" tIns="91425" rIns="91425" bIns="91425" anchor="ctr" anchorCtr="0">
                                <a:noAutofit/>
                              </wps:bodyPr>
                            </wps:wsp>
                            <wps:wsp>
                              <wps:cNvPr id="17" name="Shape 17"/>
                              <wps:cNvSpPr/>
                              <wps:spPr>
                                <a:xfrm>
                                  <a:off x="17229" y="0"/>
                                  <a:ext cx="1966" cy="10800"/>
                                </a:xfrm>
                                <a:custGeom>
                                  <a:avLst/>
                                  <a:gdLst/>
                                  <a:ahLst/>
                                  <a:cxnLst/>
                                  <a:rect l="l" t="t" r="r" b="b"/>
                                  <a:pathLst>
                                    <a:path w="1966" h="10800" extrusionOk="0">
                                      <a:moveTo>
                                        <a:pt x="1965" y="0"/>
                                      </a:moveTo>
                                      <a:lnTo>
                                        <a:pt x="0" y="0"/>
                                      </a:lnTo>
                                      <a:lnTo>
                                        <a:pt x="1744" y="10800"/>
                                      </a:lnTo>
                                      <a:lnTo>
                                        <a:pt x="1965" y="10800"/>
                                      </a:lnTo>
                                      <a:lnTo>
                                        <a:pt x="1965" y="0"/>
                                      </a:lnTo>
                                      <a:close/>
                                    </a:path>
                                  </a:pathLst>
                                </a:custGeom>
                                <a:solidFill>
                                  <a:srgbClr val="3493B9">
                                    <a:alpha val="63921"/>
                                  </a:srgbClr>
                                </a:solidFill>
                                <a:ln>
                                  <a:noFill/>
                                </a:ln>
                              </wps:spPr>
                              <wps:bodyPr spcFirstLastPara="1" wrap="square" lIns="91425" tIns="91425" rIns="91425" bIns="91425" anchor="ctr" anchorCtr="0">
                                <a:noAutofit/>
                              </wps:bodyPr>
                            </wps:wsp>
                            <wps:wsp>
                              <wps:cNvPr id="18" name="Shape 18"/>
                              <wps:cNvSpPr/>
                              <wps:spPr>
                                <a:xfrm>
                                  <a:off x="16334" y="5654"/>
                                  <a:ext cx="2861" cy="5146"/>
                                </a:xfrm>
                                <a:custGeom>
                                  <a:avLst/>
                                  <a:gdLst/>
                                  <a:ahLst/>
                                  <a:cxnLst/>
                                  <a:rect l="l" t="t" r="r" b="b"/>
                                  <a:pathLst>
                                    <a:path w="2861" h="5146" extrusionOk="0">
                                      <a:moveTo>
                                        <a:pt x="2861" y="0"/>
                                      </a:moveTo>
                                      <a:lnTo>
                                        <a:pt x="0" y="5146"/>
                                      </a:lnTo>
                                      <a:lnTo>
                                        <a:pt x="2861" y="5146"/>
                                      </a:lnTo>
                                      <a:lnTo>
                                        <a:pt x="2861" y="0"/>
                                      </a:lnTo>
                                      <a:close/>
                                    </a:path>
                                  </a:pathLst>
                                </a:custGeom>
                                <a:solidFill>
                                  <a:srgbClr val="3493B9">
                                    <a:alpha val="78823"/>
                                  </a:srgbClr>
                                </a:solidFill>
                                <a:ln>
                                  <a:noFill/>
                                </a:ln>
                              </wps:spPr>
                              <wps:bodyPr spcFirstLastPara="1" wrap="square" lIns="91425" tIns="91425" rIns="91425" bIns="91425" anchor="ctr" anchorCtr="0">
                                <a:noAutofit/>
                              </wps:bodyPr>
                            </wps:wsp>
                          </wpg:grpSp>
                        </wpg:grpSp>
                      </wpg:grpSp>
                    </wpg:wgp>
                  </a:graphicData>
                </a:graphic>
              </wp:anchor>
            </w:drawing>
          </mc:Choice>
          <mc:Fallback>
            <w:pict>
              <v:group w14:anchorId="63DF83D7" id="Grupo 232" o:spid="_x0000_s1026" style="position:absolute;margin-left:.75pt;margin-top:-155.15pt;width:840.75pt;height:396pt;z-index:-251660800;mso-wrap-distance-left:0;mso-wrap-distance-right:0;mso-position-horizontal-relative:page;mso-position-vertical-relative:page" coordorigin="72,12654" coordsize="106775,50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">
                <v:group id="Grupo 1" o:spid="_x0000_s1027" style="position:absolute;left:72;top:12654;width:106775;height:50292" coordorigin="72,12654" coordsize="106777,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Shape 5" o:spid="_x0000_s1028" style="position:absolute;left:72;top:12654;width:106778;height:502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" filled="f" stroked="f">
                    <v:textbox inset="2.53958mm,2.53958mm,2.53958mm,2.53958mm">
                      <w:txbxContent>
                        <w:p w14:paraId="5F06826B" w14:textId="77777777" w:rsidR="0043287C" w:rsidRDefault="0043287C"/>
                      </w:txbxContent>
                    </v:textbox>
                  </v:rect>
                  <v:group id="Grupo 2" o:spid="_x0000_s1029" style="position:absolute;left:72;top:12654;width:106775;height:50292" coordorigin="72,19989" coordsize="106781,35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Shape 7" o:spid="_x0000_s1030" style="position:absolute;left:72;top:19989;width:106781;height:356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" filled="f" stroked="f">
                      <v:textbox inset="2.53958mm,2.53958mm,2.53958mm,2.53958mm">
                        <w:txbxContent>
                          <w:p w14:paraId="7AAE7AD4" w14:textId="77777777" w:rsidR="0043287C" w:rsidRDefault="0043287C"/>
                        </w:txbxContent>
                      </v:textbox>
                    </v:rect>
                    <v:group id="Grupo 3" o:spid="_x0000_s1031" style="position:absolute;left:35655;top:-15588;width:35609;height:106775;rotation:-90;flip:x" coordorigin="14066" coordsize="5134,10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">
                      <v:rect id="Shape 9" o:spid="_x0000_s1032" style="position:absolute;left:14066;width:5125;height:10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" filled="f" stroked="f">
                        <v:textbox inset="2.53958mm,2.53958mm,2.53958mm,2.53958mm">
                          <w:txbxContent>
                            <w:p w14:paraId="17EA34C2" w14:textId="77777777" w:rsidR="0043287C" w:rsidRDefault="0043287C"/>
                          </w:txbxContent>
                        </v:textbox>
                      </v:rect>
                      <v:shapetype id="_x0000_t32" coordsize="21600,21600" o:spt="32" o:oned="t" path="m,l21600,21600e" filled="f">
                        <v:path arrowok="t" fillok="f" o:connecttype="none"/>
                        <o:lock v:ext="edit" shapetype="t"/>
                      </v:shapetype>
                      <v:shape id="Conector de Seta Reta 4" o:spid="_x0000_s1033" type="#_x0000_t32" style="position:absolute;left:14758;width:1920;height:108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" strokecolor="#bebebe">
                        <v:stroke startarrowwidth="narrow" startarrowlength="short" endarrowwidth="narrow" endarrowlength="short"/>
                      </v:shape>
                      <v:shape id="Conector de Seta Reta 6" o:spid="_x0000_s1034" type="#_x0000_t32" style="position:absolute;left:19194;top:5798;width:0;height:50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" strokecolor="#d9d9d9">
                        <v:stroke startarrowwidth="narrow" startarrowlength="short" endarrowwidth="narrow" endarrowlength="short"/>
                      </v:shape>
                      <v:shape id="Shape 12" o:spid="_x0000_s1035" style="position:absolute;left:14460;width:4736;height:10800;visibility:visible;mso-wrap-style:square;v-text-anchor:middle" coordsize="473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" path="m4735,l3217,,,10800r4735,l4735,xe" fillcolor="#3493b9" stroked="f">
                        <v:fill opacity="19018f"/>
                        <v:path arrowok="t" o:extrusionok="f"/>
                      </v:shape>
                      <v:shape id="Shape 13" o:spid="_x0000_s1036" style="position:absolute;left:15124;width:4076;height:10800;visibility:visible;mso-wrap-style:square;v-text-anchor:middle" coordsize="407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" path="m4075,l,,1903,10800r2172,l4075,xe" fillcolor="#3493b9" stroked="f">
                        <v:fill opacity="13107f"/>
                        <v:path arrowok="t" o:extrusionok="f"/>
                      </v:shape>
                      <v:shape id="Shape 14" o:spid="_x0000_s1037" style="position:absolute;left:14066;top:4800;width:5134;height:6000;visibility:visible;mso-wrap-style:square;v-text-anchor:middle" coordsize="5134,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" path="m5134,l,6000r5134,l5134,xe" fillcolor="#57b6c0" stroked="f">
                        <v:fill opacity="46517f"/>
                        <v:path arrowok="t" o:extrusionok="f"/>
                      </v:shape>
                      <v:shape id="Shape 15" o:spid="_x0000_s1038" style="position:absolute;left:14705;width:4491;height:10800;visibility:visible;mso-wrap-style:square;v-text-anchor:middle" coordsize="4491,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" path="m4490,l,,3886,10800r604,l4490,xe" fillcolor="#398f97" stroked="f">
                        <v:fill opacity="45232f"/>
                        <v:path arrowok="t" o:extrusionok="f"/>
                      </v:shape>
                      <v:shape id="Shape 16" o:spid="_x0000_s1039" style="position:absolute;left:17162;width:2033;height:10800;visibility:visible;mso-wrap-style:square;v-text-anchor:middle" coordsize="2033,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" path="m2033,l1605,,,10800r2033,l2033,xe" fillcolor="#7ec1db" stroked="f">
                        <v:fill opacity="45232f"/>
                        <v:path arrowok="t" o:extrusionok="f"/>
                      </v:shape>
                      <v:shape id="Shape 17" o:spid="_x0000_s1040" style="position:absolute;left:17229;width:1966;height:10800;visibility:visible;mso-wrap-style:square;v-text-anchor:middle" coordsize="196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" path="m1965,l,,1744,10800r221,l1965,xe" fillcolor="#3493b9" stroked="f">
                        <v:fill opacity="41891f"/>
                        <v:path arrowok="t" o:extrusionok="f"/>
                      </v:shape>
                      <v:shape id="Shape 18" o:spid="_x0000_s1041" style="position:absolute;left:16334;top:5654;width:2861;height:5146;visibility:visible;mso-wrap-style:square;v-text-anchor:middle" coordsize="2861,5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" path="m2861,l,5146r2861,l2861,xe" fillcolor="#3493b9" stroked="f">
                        <v:fill opacity="51657f"/>
                        <v:path arrowok="t" o:extrusionok="f"/>
                      </v:shape>
                    </v:group>
                  </v:group>
                </v:group>
                <w10:wrap anchorx="page" anchory="page"/>
              </v:group>
            </w:pict>
          </mc:Fallback>
        </mc:AlternateContent>
      </w:r>
    </w:p>
    <w:p w14:paraId="00000002" w14:textId="77777777" w:rsidR="0043287C" w:rsidRDefault="0043287C">
      <w:pPr>
        <w:pBdr>
          <w:top w:val="none" w:sz="0" w:space="0" w:color="000000"/>
          <w:left w:val="none" w:sz="0" w:space="0" w:color="000000"/>
          <w:bottom w:val="none" w:sz="0" w:space="0" w:color="000000"/>
          <w:right w:val="none" w:sz="0" w:space="0" w:color="000000"/>
          <w:between w:val="none" w:sz="0" w:space="0" w:color="000000"/>
        </w:pBdr>
        <w:spacing w:line="360" w:lineRule="auto"/>
        <w:rPr>
          <w:rFonts w:ascii="Arial" w:eastAsia="Arial" w:hAnsi="Arial" w:cs="Arial"/>
          <w:color w:val="000000"/>
          <w:highlight w:val="white"/>
        </w:rPr>
      </w:pPr>
    </w:p>
    <w:p w14:paraId="40FD1365" w14:textId="77777777" w:rsidR="0043287C" w:rsidRDefault="0043287C">
      <w:pPr>
        <w:spacing w:line="259" w:lineRule="auto"/>
        <w:ind w:firstLineChars="150" w:firstLine="660"/>
        <w:jc w:val="both"/>
        <w:rPr>
          <w:rFonts w:ascii="Arial" w:eastAsia="Arial" w:hAnsi="Arial" w:cs="Arial"/>
          <w:color w:val="405CA1"/>
          <w:sz w:val="44"/>
          <w:szCs w:val="44"/>
        </w:rPr>
      </w:pPr>
    </w:p>
    <w:p w14:paraId="00000008" w14:textId="7CE77592" w:rsidR="0043287C" w:rsidRDefault="00B108B5">
      <w:pPr>
        <w:spacing w:line="259" w:lineRule="auto"/>
        <w:ind w:firstLineChars="150" w:firstLine="660"/>
        <w:jc w:val="both"/>
        <w:rPr>
          <w:rFonts w:ascii="Arial" w:eastAsia="Arial" w:hAnsi="Arial" w:cs="Arial"/>
          <w:color w:val="405CA1"/>
          <w:sz w:val="30"/>
          <w:szCs w:val="30"/>
        </w:rPr>
      </w:pPr>
      <w:r>
        <w:rPr>
          <w:rFonts w:ascii="Arial" w:eastAsia="Arial" w:hAnsi="Arial" w:cs="Arial"/>
          <w:color w:val="405CA1"/>
          <w:sz w:val="44"/>
          <w:szCs w:val="44"/>
        </w:rPr>
        <w:t>CREDENCIAMENTO</w:t>
      </w:r>
    </w:p>
    <w:p w14:paraId="00000009" w14:textId="316F8F41" w:rsidR="0043287C" w:rsidRDefault="004C5F37">
      <w:pPr>
        <w:ind w:left="660"/>
        <w:jc w:val="both"/>
        <w:rPr>
          <w:rFonts w:ascii="Arial" w:eastAsia="Arial" w:hAnsi="Arial" w:cs="Arial"/>
          <w:color w:val="5B5B5F"/>
          <w:sz w:val="26"/>
          <w:szCs w:val="26"/>
        </w:rPr>
      </w:pPr>
      <w:r w:rsidRPr="004C5F37">
        <w:rPr>
          <w:rFonts w:ascii="Arial" w:eastAsia="Arial" w:hAnsi="Arial" w:cs="Arial"/>
          <w:color w:val="5B5B5F"/>
          <w:sz w:val="26"/>
          <w:szCs w:val="26"/>
        </w:rPr>
        <w:t>4</w:t>
      </w:r>
      <w:r w:rsidR="00B108B5" w:rsidRPr="004C5F37">
        <w:rPr>
          <w:rFonts w:ascii="Arial" w:eastAsia="Arial" w:hAnsi="Arial" w:cs="Arial"/>
          <w:color w:val="5B5B5F"/>
          <w:sz w:val="26"/>
          <w:szCs w:val="26"/>
        </w:rPr>
        <w:t>/202</w:t>
      </w:r>
      <w:r w:rsidRPr="004C5F37">
        <w:rPr>
          <w:rFonts w:ascii="Arial" w:eastAsia="Arial" w:hAnsi="Arial" w:cs="Arial"/>
          <w:color w:val="5B5B5F"/>
          <w:sz w:val="26"/>
          <w:szCs w:val="26"/>
        </w:rPr>
        <w:t>6</w:t>
      </w:r>
    </w:p>
    <w:p w14:paraId="0000000A" w14:textId="77777777" w:rsidR="0043287C" w:rsidRDefault="0043287C">
      <w:pPr>
        <w:spacing w:line="259" w:lineRule="auto"/>
        <w:ind w:left="660"/>
        <w:jc w:val="both"/>
        <w:rPr>
          <w:rFonts w:ascii="Arial" w:eastAsia="Arial" w:hAnsi="Arial" w:cs="Arial"/>
          <w:color w:val="405CA1"/>
          <w:sz w:val="26"/>
          <w:szCs w:val="26"/>
        </w:rPr>
      </w:pPr>
    </w:p>
    <w:p w14:paraId="0000000B" w14:textId="77777777" w:rsidR="0043287C" w:rsidRDefault="0043287C">
      <w:pPr>
        <w:spacing w:line="259" w:lineRule="auto"/>
        <w:ind w:left="660"/>
        <w:jc w:val="both"/>
        <w:rPr>
          <w:rFonts w:ascii="Arial" w:eastAsia="Arial" w:hAnsi="Arial" w:cs="Arial"/>
          <w:color w:val="405CA1"/>
          <w:sz w:val="26"/>
          <w:szCs w:val="26"/>
        </w:rPr>
      </w:pPr>
    </w:p>
    <w:p w14:paraId="0000000C" w14:textId="77777777" w:rsidR="0043287C" w:rsidRDefault="00B108B5">
      <w:pPr>
        <w:spacing w:line="259" w:lineRule="auto"/>
        <w:ind w:left="660"/>
        <w:jc w:val="both"/>
        <w:rPr>
          <w:rFonts w:ascii="Arial" w:eastAsia="Arial" w:hAnsi="Arial" w:cs="Arial"/>
          <w:color w:val="405CA1"/>
          <w:sz w:val="30"/>
          <w:szCs w:val="30"/>
        </w:rPr>
      </w:pPr>
      <w:r>
        <w:rPr>
          <w:rFonts w:ascii="Arial" w:eastAsia="Arial" w:hAnsi="Arial" w:cs="Arial"/>
          <w:color w:val="405CA1"/>
          <w:sz w:val="30"/>
          <w:szCs w:val="30"/>
        </w:rPr>
        <w:t>CONTRATANTE (UASG)</w:t>
      </w:r>
    </w:p>
    <w:p w14:paraId="0000000D" w14:textId="77777777" w:rsidR="0043287C" w:rsidRDefault="00B108B5">
      <w:pPr>
        <w:ind w:left="660"/>
        <w:jc w:val="both"/>
        <w:rPr>
          <w:rFonts w:ascii="Arial" w:eastAsia="Arial" w:hAnsi="Arial" w:cs="Arial"/>
          <w:color w:val="5B5B5F"/>
          <w:sz w:val="26"/>
          <w:szCs w:val="26"/>
        </w:rPr>
      </w:pPr>
      <w:r>
        <w:rPr>
          <w:rFonts w:ascii="Arial" w:eastAsia="Arial" w:hAnsi="Arial" w:cs="Arial"/>
          <w:color w:val="5B5B5F"/>
          <w:sz w:val="26"/>
          <w:szCs w:val="26"/>
        </w:rPr>
        <w:t>985867</w:t>
      </w:r>
    </w:p>
    <w:p w14:paraId="0000000E" w14:textId="77777777" w:rsidR="0043287C" w:rsidRDefault="0043287C">
      <w:pPr>
        <w:ind w:left="660"/>
        <w:jc w:val="both"/>
        <w:rPr>
          <w:rFonts w:ascii="Arial" w:eastAsia="Arial" w:hAnsi="Arial" w:cs="Arial"/>
          <w:color w:val="5B5B5F"/>
          <w:sz w:val="26"/>
          <w:szCs w:val="26"/>
        </w:rPr>
      </w:pPr>
    </w:p>
    <w:p w14:paraId="0000000F" w14:textId="77777777" w:rsidR="0043287C" w:rsidRDefault="0043287C">
      <w:pPr>
        <w:ind w:left="660"/>
        <w:jc w:val="both"/>
        <w:rPr>
          <w:rFonts w:ascii="Arial" w:eastAsia="Arial" w:hAnsi="Arial" w:cs="Arial"/>
          <w:color w:val="5B5B5F"/>
          <w:sz w:val="26"/>
          <w:szCs w:val="26"/>
        </w:rPr>
      </w:pPr>
    </w:p>
    <w:p w14:paraId="00000010" w14:textId="77777777" w:rsidR="0043287C" w:rsidRDefault="00B108B5">
      <w:pPr>
        <w:ind w:left="660"/>
        <w:jc w:val="both"/>
        <w:rPr>
          <w:rFonts w:ascii="Arial" w:eastAsia="Arial" w:hAnsi="Arial" w:cs="Arial"/>
          <w:color w:val="5B5B5F"/>
          <w:sz w:val="30"/>
          <w:szCs w:val="30"/>
        </w:rPr>
      </w:pPr>
      <w:r>
        <w:rPr>
          <w:rFonts w:ascii="Arial" w:eastAsia="Arial" w:hAnsi="Arial" w:cs="Arial"/>
          <w:color w:val="405CA1"/>
          <w:sz w:val="30"/>
          <w:szCs w:val="30"/>
        </w:rPr>
        <w:t>PROCESSO ADMINISTRATIVO</w:t>
      </w:r>
    </w:p>
    <w:p w14:paraId="00000011" w14:textId="49065A5A" w:rsidR="0043287C" w:rsidRDefault="00B615E8">
      <w:pPr>
        <w:ind w:left="660"/>
        <w:jc w:val="both"/>
        <w:rPr>
          <w:rFonts w:ascii="Arial" w:eastAsia="Arial" w:hAnsi="Arial" w:cs="Arial"/>
          <w:color w:val="405CA1"/>
          <w:sz w:val="26"/>
          <w:szCs w:val="26"/>
        </w:rPr>
      </w:pPr>
      <w:r>
        <w:rPr>
          <w:rFonts w:ascii="Arial" w:eastAsia="Arial" w:hAnsi="Arial" w:cs="Arial"/>
          <w:color w:val="5B5B5F"/>
          <w:sz w:val="26"/>
          <w:szCs w:val="26"/>
        </w:rPr>
        <w:t>35</w:t>
      </w:r>
      <w:r w:rsidR="00B9779F">
        <w:rPr>
          <w:rFonts w:ascii="Arial" w:eastAsia="Arial" w:hAnsi="Arial" w:cs="Arial"/>
          <w:color w:val="5B5B5F"/>
          <w:sz w:val="26"/>
          <w:szCs w:val="26"/>
        </w:rPr>
        <w:t>.8</w:t>
      </w:r>
      <w:r>
        <w:rPr>
          <w:rFonts w:ascii="Arial" w:eastAsia="Arial" w:hAnsi="Arial" w:cs="Arial"/>
          <w:color w:val="5B5B5F"/>
          <w:sz w:val="26"/>
          <w:szCs w:val="26"/>
        </w:rPr>
        <w:t>77</w:t>
      </w:r>
      <w:r w:rsidR="00B108B5">
        <w:rPr>
          <w:rFonts w:ascii="Arial" w:eastAsia="Arial" w:hAnsi="Arial" w:cs="Arial"/>
          <w:color w:val="5B5B5F"/>
          <w:sz w:val="26"/>
          <w:szCs w:val="26"/>
        </w:rPr>
        <w:t>/202</w:t>
      </w:r>
      <w:r w:rsidR="00B9779F">
        <w:rPr>
          <w:rFonts w:ascii="Arial" w:eastAsia="Arial" w:hAnsi="Arial" w:cs="Arial"/>
          <w:color w:val="5B5B5F"/>
          <w:sz w:val="26"/>
          <w:szCs w:val="26"/>
        </w:rPr>
        <w:t>5</w:t>
      </w:r>
    </w:p>
    <w:p w14:paraId="00000012" w14:textId="77777777" w:rsidR="0043287C" w:rsidRDefault="0043287C">
      <w:pPr>
        <w:ind w:left="660"/>
        <w:jc w:val="both"/>
        <w:rPr>
          <w:rFonts w:ascii="Arial" w:eastAsia="Arial" w:hAnsi="Arial" w:cs="Arial"/>
          <w:color w:val="405CA1"/>
          <w:sz w:val="26"/>
          <w:szCs w:val="26"/>
        </w:rPr>
      </w:pPr>
    </w:p>
    <w:p w14:paraId="00000013" w14:textId="77777777" w:rsidR="0043287C" w:rsidRDefault="0043287C">
      <w:pPr>
        <w:ind w:left="660"/>
        <w:jc w:val="both"/>
        <w:rPr>
          <w:rFonts w:ascii="Arial" w:eastAsia="Arial" w:hAnsi="Arial" w:cs="Arial"/>
          <w:color w:val="405CA1"/>
          <w:sz w:val="26"/>
          <w:szCs w:val="26"/>
        </w:rPr>
      </w:pPr>
    </w:p>
    <w:p w14:paraId="00000014" w14:textId="77777777" w:rsidR="0043287C" w:rsidRDefault="00B108B5">
      <w:pPr>
        <w:ind w:left="660"/>
        <w:jc w:val="both"/>
        <w:rPr>
          <w:rFonts w:ascii="Arial" w:eastAsia="Arial" w:hAnsi="Arial" w:cs="Arial"/>
          <w:color w:val="5B5B5F"/>
          <w:sz w:val="30"/>
          <w:szCs w:val="30"/>
        </w:rPr>
      </w:pPr>
      <w:r>
        <w:rPr>
          <w:rFonts w:ascii="Arial" w:eastAsia="Arial" w:hAnsi="Arial" w:cs="Arial"/>
          <w:color w:val="405CA1"/>
          <w:sz w:val="30"/>
          <w:szCs w:val="30"/>
        </w:rPr>
        <w:t>OBJETO</w:t>
      </w:r>
    </w:p>
    <w:p w14:paraId="00000016" w14:textId="05028C76" w:rsidR="0043287C" w:rsidRDefault="00B615E8" w:rsidP="00B615E8">
      <w:pPr>
        <w:ind w:left="660"/>
        <w:jc w:val="both"/>
        <w:rPr>
          <w:rFonts w:ascii="Arial" w:eastAsia="Arial" w:hAnsi="Arial" w:cs="Arial"/>
          <w:color w:val="5B5B5F"/>
          <w:sz w:val="26"/>
          <w:szCs w:val="26"/>
        </w:rPr>
      </w:pPr>
      <w:r w:rsidRPr="00B615E8">
        <w:rPr>
          <w:rFonts w:ascii="Arial" w:eastAsia="Arial" w:hAnsi="Arial" w:cs="Arial"/>
          <w:color w:val="5B5B5F"/>
          <w:sz w:val="26"/>
          <w:szCs w:val="26"/>
        </w:rPr>
        <w:t>CHAMAMENTO PÚBLICO para</w:t>
      </w:r>
      <w:r>
        <w:rPr>
          <w:rFonts w:ascii="Arial" w:eastAsia="Arial" w:hAnsi="Arial" w:cs="Arial"/>
          <w:color w:val="5B5B5F"/>
          <w:sz w:val="26"/>
          <w:szCs w:val="26"/>
        </w:rPr>
        <w:t xml:space="preserve"> </w:t>
      </w:r>
      <w:r w:rsidRPr="00B615E8">
        <w:rPr>
          <w:rFonts w:ascii="Arial" w:eastAsia="Arial" w:hAnsi="Arial" w:cs="Arial"/>
          <w:color w:val="5B5B5F"/>
          <w:sz w:val="26"/>
          <w:szCs w:val="26"/>
        </w:rPr>
        <w:t>Credenciamento de empresas especializadas na área de saúde pública na modalidade de prestaçã</w:t>
      </w:r>
      <w:r w:rsidR="00F24253">
        <w:rPr>
          <w:rFonts w:ascii="Arial" w:eastAsia="Arial" w:hAnsi="Arial" w:cs="Arial"/>
          <w:color w:val="5B5B5F"/>
          <w:sz w:val="26"/>
          <w:szCs w:val="26"/>
        </w:rPr>
        <w:t>o</w:t>
      </w:r>
      <w:r>
        <w:rPr>
          <w:rFonts w:ascii="Arial" w:eastAsia="Arial" w:hAnsi="Arial" w:cs="Arial"/>
          <w:color w:val="5B5B5F"/>
          <w:sz w:val="26"/>
          <w:szCs w:val="26"/>
        </w:rPr>
        <w:t xml:space="preserve"> </w:t>
      </w:r>
      <w:r w:rsidRPr="00B615E8">
        <w:rPr>
          <w:rFonts w:ascii="Arial" w:eastAsia="Arial" w:hAnsi="Arial" w:cs="Arial"/>
          <w:color w:val="5B5B5F"/>
          <w:sz w:val="26"/>
          <w:szCs w:val="26"/>
        </w:rPr>
        <w:t>de serviços de profissionais médicos para urgência e emergência nas unidades hospitalares, visand</w:t>
      </w:r>
      <w:r>
        <w:rPr>
          <w:rFonts w:ascii="Arial" w:eastAsia="Arial" w:hAnsi="Arial" w:cs="Arial"/>
          <w:color w:val="5B5B5F"/>
          <w:sz w:val="26"/>
          <w:szCs w:val="26"/>
        </w:rPr>
        <w:t xml:space="preserve">o </w:t>
      </w:r>
      <w:r w:rsidRPr="00B615E8">
        <w:rPr>
          <w:rFonts w:ascii="Arial" w:eastAsia="Arial" w:hAnsi="Arial" w:cs="Arial"/>
          <w:color w:val="5B5B5F"/>
          <w:sz w:val="26"/>
          <w:szCs w:val="26"/>
        </w:rPr>
        <w:t>atender aos pacientes do Sistema Único de Saúde (SUS)</w:t>
      </w:r>
      <w:r>
        <w:rPr>
          <w:rFonts w:ascii="Arial" w:eastAsia="Arial" w:hAnsi="Arial" w:cs="Arial"/>
          <w:color w:val="5B5B5F"/>
          <w:sz w:val="26"/>
          <w:szCs w:val="26"/>
        </w:rPr>
        <w:t>.</w:t>
      </w:r>
    </w:p>
    <w:p w14:paraId="00000017" w14:textId="77777777" w:rsidR="0043287C" w:rsidRDefault="00B108B5">
      <w:pPr>
        <w:ind w:left="660"/>
        <w:jc w:val="both"/>
        <w:rPr>
          <w:rFonts w:ascii="Arial" w:eastAsia="Arial" w:hAnsi="Arial" w:cs="Arial"/>
          <w:color w:val="5B5B5F"/>
          <w:sz w:val="26"/>
          <w:szCs w:val="26"/>
        </w:rPr>
      </w:pPr>
      <w:r>
        <w:rPr>
          <w:rFonts w:ascii="Arial" w:eastAsia="Arial" w:hAnsi="Arial" w:cs="Arial"/>
          <w:color w:val="5B5B5F"/>
          <w:sz w:val="26"/>
          <w:szCs w:val="26"/>
        </w:rPr>
        <w:t xml:space="preserve"> </w:t>
      </w:r>
    </w:p>
    <w:p w14:paraId="00000018" w14:textId="77777777" w:rsidR="0043287C" w:rsidRDefault="00B108B5">
      <w:pPr>
        <w:ind w:left="660"/>
        <w:jc w:val="both"/>
        <w:rPr>
          <w:rFonts w:ascii="Arial" w:eastAsia="Arial" w:hAnsi="Arial" w:cs="Arial"/>
          <w:color w:val="405CA1"/>
          <w:sz w:val="30"/>
          <w:szCs w:val="30"/>
        </w:rPr>
      </w:pPr>
      <w:r>
        <w:rPr>
          <w:rFonts w:ascii="Arial" w:eastAsia="Arial" w:hAnsi="Arial" w:cs="Arial"/>
          <w:color w:val="405CA1"/>
          <w:sz w:val="30"/>
          <w:szCs w:val="30"/>
        </w:rPr>
        <w:t>VALOR TOTAL DA CONTRATAÇÃO</w:t>
      </w:r>
    </w:p>
    <w:p w14:paraId="00000019" w14:textId="771EC20E" w:rsidR="0043287C" w:rsidRDefault="00B108B5">
      <w:pPr>
        <w:ind w:left="660"/>
        <w:jc w:val="both"/>
        <w:rPr>
          <w:rFonts w:ascii="Arial" w:eastAsia="Arial" w:hAnsi="Arial" w:cs="Arial"/>
          <w:color w:val="5B5B5F"/>
          <w:sz w:val="26"/>
          <w:szCs w:val="26"/>
        </w:rPr>
      </w:pPr>
      <w:r w:rsidRPr="0080770A">
        <w:rPr>
          <w:rFonts w:ascii="Arial" w:eastAsia="Arial" w:hAnsi="Arial" w:cs="Arial"/>
          <w:color w:val="5B5B5F"/>
          <w:sz w:val="26"/>
          <w:szCs w:val="26"/>
        </w:rPr>
        <w:t xml:space="preserve">R$ </w:t>
      </w:r>
      <w:r w:rsidR="0080770A" w:rsidRPr="0080770A">
        <w:rPr>
          <w:rFonts w:ascii="Arial" w:eastAsia="Arial" w:hAnsi="Arial" w:cs="Arial"/>
          <w:color w:val="5B5B5F"/>
          <w:sz w:val="26"/>
          <w:szCs w:val="26"/>
        </w:rPr>
        <w:t xml:space="preserve">24.997.800,00 </w:t>
      </w:r>
      <w:r w:rsidRPr="0080770A">
        <w:rPr>
          <w:rFonts w:ascii="Arial" w:eastAsia="Arial" w:hAnsi="Arial" w:cs="Arial"/>
          <w:color w:val="5B5B5F"/>
          <w:sz w:val="26"/>
          <w:szCs w:val="26"/>
        </w:rPr>
        <w:t>(</w:t>
      </w:r>
      <w:r w:rsidR="0080770A" w:rsidRPr="0080770A">
        <w:rPr>
          <w:rFonts w:ascii="Arial" w:eastAsia="Arial" w:hAnsi="Arial" w:cs="Arial"/>
          <w:color w:val="5B5B5F"/>
          <w:sz w:val="26"/>
          <w:szCs w:val="26"/>
        </w:rPr>
        <w:t>vinte e quatro milhões e novecentos e noventa e sete mil e oitocentos reais</w:t>
      </w:r>
      <w:r w:rsidRPr="0080770A">
        <w:rPr>
          <w:rFonts w:ascii="Arial" w:eastAsia="Arial" w:hAnsi="Arial" w:cs="Arial"/>
          <w:color w:val="5B5B5F"/>
          <w:sz w:val="26"/>
          <w:szCs w:val="26"/>
        </w:rPr>
        <w:t>)</w:t>
      </w:r>
    </w:p>
    <w:p w14:paraId="0000001A" w14:textId="77777777" w:rsidR="0043287C" w:rsidRDefault="0043287C">
      <w:pPr>
        <w:ind w:left="660"/>
        <w:jc w:val="both"/>
        <w:rPr>
          <w:rFonts w:ascii="Arial" w:eastAsia="Arial" w:hAnsi="Arial" w:cs="Arial"/>
          <w:color w:val="5B5B5F"/>
          <w:sz w:val="26"/>
          <w:szCs w:val="26"/>
        </w:rPr>
      </w:pPr>
    </w:p>
    <w:p w14:paraId="0000001B" w14:textId="77777777" w:rsidR="0043287C" w:rsidRDefault="0043287C">
      <w:pPr>
        <w:ind w:left="660"/>
        <w:jc w:val="both"/>
        <w:rPr>
          <w:rFonts w:ascii="Arial" w:eastAsia="Arial" w:hAnsi="Arial" w:cs="Arial"/>
          <w:color w:val="5B5B5F"/>
          <w:sz w:val="26"/>
          <w:szCs w:val="26"/>
        </w:rPr>
      </w:pPr>
    </w:p>
    <w:p w14:paraId="0000001C" w14:textId="77777777" w:rsidR="0043287C" w:rsidRDefault="00B108B5">
      <w:pPr>
        <w:ind w:left="660"/>
        <w:jc w:val="both"/>
        <w:rPr>
          <w:rFonts w:ascii="Arial" w:eastAsia="Arial" w:hAnsi="Arial" w:cs="Arial"/>
          <w:color w:val="405CA1"/>
          <w:sz w:val="30"/>
          <w:szCs w:val="30"/>
        </w:rPr>
      </w:pPr>
      <w:r>
        <w:rPr>
          <w:rFonts w:ascii="Arial" w:eastAsia="Arial" w:hAnsi="Arial" w:cs="Arial"/>
          <w:color w:val="405CA1"/>
          <w:sz w:val="30"/>
          <w:szCs w:val="30"/>
        </w:rPr>
        <w:t>PRAZO DE VIGÊNCIA DO EDITAL</w:t>
      </w:r>
      <w:r>
        <w:rPr>
          <w:noProof/>
        </w:rPr>
        <w:drawing>
          <wp:anchor distT="114300" distB="114300" distL="114300" distR="114300" simplePos="0" relativeHeight="251657728" behindDoc="0" locked="0" layoutInCell="1" allowOverlap="1" wp14:anchorId="10D1CD5D" wp14:editId="5BC01EBB">
            <wp:simplePos x="0" y="0"/>
            <wp:positionH relativeFrom="column">
              <wp:posOffset>5010150</wp:posOffset>
            </wp:positionH>
            <wp:positionV relativeFrom="paragraph">
              <wp:posOffset>123825</wp:posOffset>
            </wp:positionV>
            <wp:extent cx="1028700" cy="1028700"/>
            <wp:effectExtent l="0" t="0" r="0" b="0"/>
            <wp:wrapSquare wrapText="bothSides"/>
            <wp:docPr id="235" name="image6.png"/>
            <wp:cNvGraphicFramePr/>
            <a:graphic xmlns:a="http://schemas.openxmlformats.org/drawingml/2006/main">
              <a:graphicData uri="http://schemas.openxmlformats.org/drawingml/2006/picture">
                <pic:pic xmlns:pic="http://schemas.openxmlformats.org/drawingml/2006/picture">
                  <pic:nvPicPr>
                    <pic:cNvPr id="235" name="image6.png"/>
                    <pic:cNvPicPr preferRelativeResize="0"/>
                  </pic:nvPicPr>
                  <pic:blipFill>
                    <a:blip r:embed="rId11"/>
                    <a:srcRect/>
                    <a:stretch>
                      <a:fillRect/>
                    </a:stretch>
                  </pic:blipFill>
                  <pic:spPr>
                    <a:xfrm>
                      <a:off x="0" y="0"/>
                      <a:ext cx="1028700" cy="1028700"/>
                    </a:xfrm>
                    <a:prstGeom prst="rect">
                      <a:avLst/>
                    </a:prstGeom>
                  </pic:spPr>
                </pic:pic>
              </a:graphicData>
            </a:graphic>
          </wp:anchor>
        </w:drawing>
      </w:r>
    </w:p>
    <w:p w14:paraId="0000001D" w14:textId="3F5886C3" w:rsidR="0043287C" w:rsidRDefault="006D65F7">
      <w:pPr>
        <w:ind w:left="660"/>
        <w:jc w:val="both"/>
        <w:rPr>
          <w:rFonts w:ascii="Arial" w:eastAsia="Arial" w:hAnsi="Arial" w:cs="Arial"/>
          <w:color w:val="5B5B5F"/>
          <w:sz w:val="26"/>
          <w:szCs w:val="26"/>
        </w:rPr>
      </w:pPr>
      <w:bookmarkStart w:id="0" w:name="_heading=h.30j0zll" w:colFirst="0" w:colLast="0"/>
      <w:r>
        <w:rPr>
          <w:rFonts w:ascii="Arial" w:eastAsia="Arial" w:hAnsi="Arial" w:cs="Arial"/>
          <w:color w:val="5B5B5F"/>
          <w:sz w:val="26"/>
          <w:szCs w:val="26"/>
        </w:rPr>
        <w:t>12 meses</w:t>
      </w:r>
    </w:p>
    <w:p w14:paraId="0000001E" w14:textId="77777777" w:rsidR="0043287C" w:rsidRDefault="0043287C">
      <w:pPr>
        <w:ind w:left="660"/>
        <w:jc w:val="both"/>
        <w:rPr>
          <w:rFonts w:ascii="Arial" w:eastAsia="Arial" w:hAnsi="Arial" w:cs="Arial"/>
          <w:smallCaps/>
          <w:color w:val="405CA1"/>
          <w:sz w:val="26"/>
          <w:szCs w:val="26"/>
        </w:rPr>
      </w:pPr>
    </w:p>
    <w:p w14:paraId="0000001F" w14:textId="77777777" w:rsidR="0043287C" w:rsidRDefault="0043287C">
      <w:pPr>
        <w:jc w:val="both"/>
        <w:rPr>
          <w:rFonts w:ascii="Arial" w:eastAsia="Arial" w:hAnsi="Arial" w:cs="Arial"/>
          <w:color w:val="5B5B5F"/>
          <w:sz w:val="26"/>
          <w:szCs w:val="26"/>
          <w:highlight w:val="yellow"/>
        </w:rPr>
      </w:pPr>
    </w:p>
    <w:p w14:paraId="00000020" w14:textId="77777777" w:rsidR="0043287C" w:rsidRDefault="0043287C">
      <w:pPr>
        <w:jc w:val="both"/>
        <w:rPr>
          <w:rFonts w:ascii="Arial" w:eastAsia="Arial" w:hAnsi="Arial" w:cs="Arial"/>
          <w:color w:val="5B5B5F"/>
        </w:rPr>
      </w:pPr>
    </w:p>
    <w:p w14:paraId="00000021" w14:textId="77777777" w:rsidR="0043287C" w:rsidRDefault="00B108B5">
      <w:pPr>
        <w:spacing w:line="360" w:lineRule="auto"/>
        <w:ind w:right="3543"/>
        <w:jc w:val="both"/>
        <w:rPr>
          <w:rFonts w:ascii="Arial" w:eastAsia="Arial" w:hAnsi="Arial" w:cs="Arial"/>
        </w:rPr>
      </w:pPr>
      <w:r>
        <w:rPr>
          <w:rFonts w:ascii="Arial" w:eastAsia="Arial" w:hAnsi="Arial" w:cs="Arial"/>
        </w:rPr>
        <w:tab/>
      </w:r>
      <w:r>
        <w:rPr>
          <w:noProof/>
        </w:rPr>
        <mc:AlternateContent>
          <mc:Choice Requires="wps">
            <w:drawing>
              <wp:anchor distT="45720" distB="45720" distL="114300" distR="114300" simplePos="0" relativeHeight="251658752" behindDoc="0" locked="0" layoutInCell="1" allowOverlap="1" wp14:anchorId="7467E3BE" wp14:editId="5098DADF">
                <wp:simplePos x="0" y="0"/>
                <wp:positionH relativeFrom="column">
                  <wp:posOffset>4805045</wp:posOffset>
                </wp:positionH>
                <wp:positionV relativeFrom="paragraph">
                  <wp:posOffset>157480</wp:posOffset>
                </wp:positionV>
                <wp:extent cx="1571625" cy="1693545"/>
                <wp:effectExtent l="0" t="0" r="0" b="0"/>
                <wp:wrapNone/>
                <wp:docPr id="233" name="Retângulo 233"/>
                <wp:cNvGraphicFramePr/>
                <a:graphic xmlns:a="http://schemas.openxmlformats.org/drawingml/2006/main">
                  <a:graphicData uri="http://schemas.microsoft.com/office/word/2010/wordprocessingShape">
                    <wps:wsp>
                      <wps:cNvSpPr/>
                      <wps:spPr>
                        <a:xfrm>
                          <a:off x="4574475" y="2937990"/>
                          <a:ext cx="1543050" cy="1684020"/>
                        </a:xfrm>
                        <a:prstGeom prst="rect">
                          <a:avLst/>
                        </a:prstGeom>
                        <a:solidFill>
                          <a:srgbClr val="FFFFFF"/>
                        </a:solidFill>
                        <a:ln>
                          <a:noFill/>
                        </a:ln>
                      </wps:spPr>
                      <wps:txbx>
                        <w:txbxContent>
                          <w:p w14:paraId="674B24E2" w14:textId="77777777" w:rsidR="0043287C" w:rsidRDefault="0043287C"/>
                          <w:p w14:paraId="346316CF" w14:textId="77777777" w:rsidR="0043287C" w:rsidRDefault="00B108B5">
                            <w:r>
                              <w:rPr>
                                <w:rFonts w:ascii="Arial" w:eastAsia="Arial" w:hAnsi="Arial" w:cs="Arial"/>
                                <w:color w:val="405CA1"/>
                                <w:sz w:val="16"/>
                              </w:rPr>
                              <w:t>Baixe o APP Compras.gov.br</w:t>
                            </w:r>
                          </w:p>
                          <w:p w14:paraId="0ACF5E73" w14:textId="77777777" w:rsidR="0043287C" w:rsidRDefault="00B108B5">
                            <w:r>
                              <w:rPr>
                                <w:rFonts w:ascii="Arial" w:eastAsia="Arial" w:hAnsi="Arial" w:cs="Arial"/>
                                <w:color w:val="405CA1"/>
                                <w:sz w:val="16"/>
                              </w:rPr>
                              <w:t xml:space="preserve"> </w:t>
                            </w:r>
                          </w:p>
                        </w:txbxContent>
                      </wps:txbx>
                      <wps:bodyPr spcFirstLastPara="1" wrap="square" lIns="91425" tIns="45700" rIns="91425" bIns="45700" anchor="t" anchorCtr="0">
                        <a:noAutofit/>
                      </wps:bodyPr>
                    </wps:wsp>
                  </a:graphicData>
                </a:graphic>
              </wp:anchor>
            </w:drawing>
          </mc:Choice>
          <mc:Fallback xmlns:oel="http://schemas.microsoft.com/office/2019/extlst" xmlns:w16du="http://schemas.microsoft.com/office/word/2023/wordml/word16du" xmlns:w16sdtfl="http://schemas.microsoft.com/office/word/2024/wordml/sdtformatlock">
            <w:pict>
              <v:rect w14:anchorId="7467E3BE" id="Retângulo 233" o:spid="_x0000_s1042" style="position:absolute;left:0;text-align:left;margin-left:378.35pt;margin-top:12.4pt;width:123.75pt;height:133.35pt;z-index:25165875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" stroked="f">
                <v:textbox inset="2.53958mm,1.2694mm,2.53958mm,1.2694mm">
                  <w:txbxContent>
                    <w:p w14:paraId="674B24E2" w14:textId="77777777" w:rsidR="0043287C" w:rsidRDefault="0043287C"/>
                    <w:p w14:paraId="346316CF" w14:textId="77777777" w:rsidR="0043287C" w:rsidRDefault="00B108B5">
                      <w:r>
                        <w:rPr>
                          <w:rFonts w:ascii="Arial" w:eastAsia="Arial" w:hAnsi="Arial" w:cs="Arial"/>
                          <w:color w:val="405CA1"/>
                          <w:sz w:val="16"/>
                        </w:rPr>
                        <w:t>Baixe o APP Compras.gov.br</w:t>
                      </w:r>
                    </w:p>
                    <w:p w14:paraId="0ACF5E73" w14:textId="77777777" w:rsidR="0043287C" w:rsidRDefault="00B108B5">
                      <w:r>
                        <w:rPr>
                          <w:rFonts w:ascii="Arial" w:eastAsia="Arial" w:hAnsi="Arial" w:cs="Arial"/>
                          <w:color w:val="405CA1"/>
                          <w:sz w:val="16"/>
                        </w:rPr>
                        <w:t xml:space="preserve"> </w:t>
                      </w:r>
                    </w:p>
                  </w:txbxContent>
                </v:textbox>
              </v:rect>
            </w:pict>
          </mc:Fallback>
        </mc:AlternateContent>
      </w:r>
    </w:p>
    <w:p w14:paraId="00000022" w14:textId="77777777" w:rsidR="0043287C" w:rsidRDefault="00B108B5">
      <w:pPr>
        <w:tabs>
          <w:tab w:val="center" w:pos="5165"/>
          <w:tab w:val="right" w:pos="7655"/>
        </w:tabs>
        <w:spacing w:line="360" w:lineRule="auto"/>
        <w:ind w:left="2675" w:right="2551"/>
        <w:jc w:val="both"/>
        <w:rPr>
          <w:rFonts w:ascii="Arial" w:eastAsia="Arial" w:hAnsi="Arial" w:cs="Arial"/>
        </w:rPr>
      </w:pPr>
      <w:r>
        <w:rPr>
          <w:rFonts w:ascii="Arial" w:eastAsia="Arial" w:hAnsi="Arial" w:cs="Arial"/>
        </w:rPr>
        <w:tab/>
      </w:r>
    </w:p>
    <w:p w14:paraId="00000023" w14:textId="77777777" w:rsidR="0043287C" w:rsidRDefault="0043287C">
      <w:pPr>
        <w:tabs>
          <w:tab w:val="center" w:pos="5165"/>
          <w:tab w:val="right" w:pos="7655"/>
        </w:tabs>
        <w:spacing w:line="360" w:lineRule="auto"/>
        <w:ind w:left="2675" w:right="2551"/>
        <w:jc w:val="both"/>
        <w:rPr>
          <w:rFonts w:ascii="Arial" w:eastAsia="Arial" w:hAnsi="Arial" w:cs="Arial"/>
          <w:color w:val="405CA1"/>
        </w:rPr>
      </w:pPr>
    </w:p>
    <w:bookmarkStart w:id="1" w:name="_heading=h.gjdgxs" w:colFirst="0" w:colLast="0" w:displacedByCustomXml="next"/>
    <w:bookmarkEnd w:id="1" w:displacedByCustomXml="next"/>
    <w:bookmarkEnd w:id="0" w:displacedByCustomXml="next"/>
    <w:bookmarkStart w:id="2" w:name="_heading=h.1fob9te" w:colFirst="0" w:colLast="0" w:displacedByCustomXml="next"/>
    <w:sdt>
      <w:sdtPr>
        <w:rPr>
          <w:rFonts w:ascii="Tahoma" w:eastAsia="Tahoma" w:hAnsi="Tahoma" w:cs="Tahoma"/>
          <w:bCs w:val="0"/>
          <w:color w:val="auto"/>
          <w:sz w:val="22"/>
          <w:szCs w:val="22"/>
          <w:lang w:val="pt-PT" w:eastAsia="pt-PT" w:bidi="pt-PT"/>
        </w:rPr>
        <w:id w:val="318543338"/>
        <w:docPartObj>
          <w:docPartGallery w:val="Table of Contents"/>
          <w:docPartUnique/>
        </w:docPartObj>
      </w:sdtPr>
      <w:sdtEndPr>
        <w:rPr>
          <w:b/>
        </w:rPr>
      </w:sdtEndPr>
      <w:sdtContent>
        <w:p w14:paraId="74270C92" w14:textId="685BD3C7" w:rsidR="000A5147" w:rsidRPr="000A5147" w:rsidRDefault="000A5147" w:rsidP="000A5147">
          <w:pPr>
            <w:pStyle w:val="CabealhodoSumrio"/>
            <w:numPr>
              <w:ilvl w:val="0"/>
              <w:numId w:val="0"/>
            </w:numPr>
            <w:jc w:val="center"/>
            <w:rPr>
              <w:rFonts w:ascii="Arial" w:hAnsi="Arial" w:cs="Arial"/>
              <w:b/>
              <w:bCs w:val="0"/>
            </w:rPr>
          </w:pPr>
          <w:r w:rsidRPr="000A5147">
            <w:rPr>
              <w:rFonts w:ascii="Arial" w:hAnsi="Arial" w:cs="Arial"/>
              <w:b/>
              <w:bCs w:val="0"/>
            </w:rPr>
            <w:t>ÍNDICE</w:t>
          </w:r>
        </w:p>
        <w:p w14:paraId="04D5FFB3" w14:textId="2837284A" w:rsidR="002368B5" w:rsidRDefault="000A5147">
          <w:pPr>
            <w:pStyle w:val="Sumrio1"/>
            <w:tabs>
              <w:tab w:val="right" w:leader="dot" w:pos="10193"/>
            </w:tabs>
            <w:rPr>
              <w:rFonts w:asciiTheme="minorHAnsi" w:eastAsiaTheme="minorEastAsia" w:hAnsiTheme="minorHAnsi" w:cstheme="minorBidi"/>
              <w:noProof/>
              <w:kern w:val="2"/>
              <w:lang w:val="pt-BR" w:eastAsia="pt-BR" w:bidi="ar-SA"/>
              <w14:ligatures w14:val="standardContextual"/>
            </w:rPr>
          </w:pPr>
          <w:r>
            <w:fldChar w:fldCharType="begin"/>
          </w:r>
          <w:r>
            <w:instrText xml:space="preserve"> TOC \o "1-3" \h \z \u </w:instrText>
          </w:r>
          <w:r>
            <w:fldChar w:fldCharType="separate"/>
          </w:r>
          <w:hyperlink w:anchor="_Toc207016296" w:history="1">
            <w:r w:rsidR="002368B5" w:rsidRPr="00710902">
              <w:rPr>
                <w:rStyle w:val="Hyperlink"/>
                <w:noProof/>
              </w:rPr>
              <w:t>1.</w:t>
            </w:r>
            <w:r w:rsidR="002368B5">
              <w:rPr>
                <w:rFonts w:asciiTheme="minorHAnsi" w:eastAsiaTheme="minorEastAsia" w:hAnsiTheme="minorHAnsi" w:cstheme="minorBidi"/>
                <w:noProof/>
                <w:kern w:val="2"/>
                <w:lang w:val="pt-BR" w:eastAsia="pt-BR" w:bidi="ar-SA"/>
                <w14:ligatures w14:val="standardContextual"/>
              </w:rPr>
              <w:tab/>
            </w:r>
            <w:r w:rsidR="002368B5" w:rsidRPr="00710902">
              <w:rPr>
                <w:rStyle w:val="Hyperlink"/>
                <w:noProof/>
              </w:rPr>
              <w:t>DO OBJETO</w:t>
            </w:r>
            <w:r w:rsidR="002368B5">
              <w:rPr>
                <w:noProof/>
                <w:webHidden/>
              </w:rPr>
              <w:tab/>
            </w:r>
            <w:r w:rsidR="002368B5">
              <w:rPr>
                <w:noProof/>
                <w:webHidden/>
              </w:rPr>
              <w:fldChar w:fldCharType="begin"/>
            </w:r>
            <w:r w:rsidR="002368B5">
              <w:rPr>
                <w:noProof/>
                <w:webHidden/>
              </w:rPr>
              <w:instrText xml:space="preserve"> PAGEREF _Toc207016296 \h </w:instrText>
            </w:r>
            <w:r w:rsidR="002368B5">
              <w:rPr>
                <w:noProof/>
                <w:webHidden/>
              </w:rPr>
            </w:r>
            <w:r w:rsidR="002368B5">
              <w:rPr>
                <w:noProof/>
                <w:webHidden/>
              </w:rPr>
              <w:fldChar w:fldCharType="separate"/>
            </w:r>
            <w:r w:rsidR="00A52F5E">
              <w:rPr>
                <w:noProof/>
                <w:webHidden/>
              </w:rPr>
              <w:t>3</w:t>
            </w:r>
            <w:r w:rsidR="002368B5">
              <w:rPr>
                <w:noProof/>
                <w:webHidden/>
              </w:rPr>
              <w:fldChar w:fldCharType="end"/>
            </w:r>
          </w:hyperlink>
        </w:p>
        <w:p w14:paraId="20BF2E3A" w14:textId="1FD3569D" w:rsidR="002368B5" w:rsidRDefault="007041AA">
          <w:pPr>
            <w:pStyle w:val="Sumrio1"/>
            <w:tabs>
              <w:tab w:val="right" w:leader="dot" w:pos="10193"/>
            </w:tabs>
            <w:rPr>
              <w:rFonts w:asciiTheme="minorHAnsi" w:eastAsiaTheme="minorEastAsia" w:hAnsiTheme="minorHAnsi" w:cstheme="minorBidi"/>
              <w:noProof/>
              <w:kern w:val="2"/>
              <w:lang w:val="pt-BR" w:eastAsia="pt-BR" w:bidi="ar-SA"/>
              <w14:ligatures w14:val="standardContextual"/>
            </w:rPr>
          </w:pPr>
          <w:hyperlink w:anchor="_Toc207016297" w:history="1">
            <w:r w:rsidR="002368B5" w:rsidRPr="00710902">
              <w:rPr>
                <w:rStyle w:val="Hyperlink"/>
                <w:noProof/>
              </w:rPr>
              <w:t>2.</w:t>
            </w:r>
            <w:r w:rsidR="002368B5">
              <w:rPr>
                <w:rFonts w:asciiTheme="minorHAnsi" w:eastAsiaTheme="minorEastAsia" w:hAnsiTheme="minorHAnsi" w:cstheme="minorBidi"/>
                <w:noProof/>
                <w:kern w:val="2"/>
                <w:lang w:val="pt-BR" w:eastAsia="pt-BR" w:bidi="ar-SA"/>
                <w14:ligatures w14:val="standardContextual"/>
              </w:rPr>
              <w:tab/>
            </w:r>
            <w:r w:rsidR="002368B5" w:rsidRPr="00710902">
              <w:rPr>
                <w:rStyle w:val="Hyperlink"/>
                <w:noProof/>
              </w:rPr>
              <w:t>DA PARTICIPAÇÃO NO CREDENCIAMENTO</w:t>
            </w:r>
            <w:r w:rsidR="002368B5">
              <w:rPr>
                <w:noProof/>
                <w:webHidden/>
              </w:rPr>
              <w:tab/>
            </w:r>
            <w:r w:rsidR="002368B5">
              <w:rPr>
                <w:noProof/>
                <w:webHidden/>
              </w:rPr>
              <w:fldChar w:fldCharType="begin"/>
            </w:r>
            <w:r w:rsidR="002368B5">
              <w:rPr>
                <w:noProof/>
                <w:webHidden/>
              </w:rPr>
              <w:instrText xml:space="preserve"> PAGEREF _Toc207016297 \h </w:instrText>
            </w:r>
            <w:r w:rsidR="002368B5">
              <w:rPr>
                <w:noProof/>
                <w:webHidden/>
              </w:rPr>
            </w:r>
            <w:r w:rsidR="002368B5">
              <w:rPr>
                <w:noProof/>
                <w:webHidden/>
              </w:rPr>
              <w:fldChar w:fldCharType="separate"/>
            </w:r>
            <w:r w:rsidR="00A52F5E">
              <w:rPr>
                <w:noProof/>
                <w:webHidden/>
              </w:rPr>
              <w:t>3</w:t>
            </w:r>
            <w:r w:rsidR="002368B5">
              <w:rPr>
                <w:noProof/>
                <w:webHidden/>
              </w:rPr>
              <w:fldChar w:fldCharType="end"/>
            </w:r>
          </w:hyperlink>
        </w:p>
        <w:p w14:paraId="615D2363" w14:textId="0512CE1C" w:rsidR="002368B5" w:rsidRDefault="007041AA">
          <w:pPr>
            <w:pStyle w:val="Sumrio1"/>
            <w:tabs>
              <w:tab w:val="right" w:leader="dot" w:pos="10193"/>
            </w:tabs>
            <w:rPr>
              <w:rFonts w:asciiTheme="minorHAnsi" w:eastAsiaTheme="minorEastAsia" w:hAnsiTheme="minorHAnsi" w:cstheme="minorBidi"/>
              <w:noProof/>
              <w:kern w:val="2"/>
              <w:lang w:val="pt-BR" w:eastAsia="pt-BR" w:bidi="ar-SA"/>
              <w14:ligatures w14:val="standardContextual"/>
            </w:rPr>
          </w:pPr>
          <w:hyperlink w:anchor="_Toc207016298" w:history="1">
            <w:r w:rsidR="002368B5" w:rsidRPr="00710902">
              <w:rPr>
                <w:rStyle w:val="Hyperlink"/>
                <w:noProof/>
              </w:rPr>
              <w:t>3.</w:t>
            </w:r>
            <w:r w:rsidR="002368B5">
              <w:rPr>
                <w:rFonts w:asciiTheme="minorHAnsi" w:eastAsiaTheme="minorEastAsia" w:hAnsiTheme="minorHAnsi" w:cstheme="minorBidi"/>
                <w:noProof/>
                <w:kern w:val="2"/>
                <w:lang w:val="pt-BR" w:eastAsia="pt-BR" w:bidi="ar-SA"/>
                <w14:ligatures w14:val="standardContextual"/>
              </w:rPr>
              <w:tab/>
            </w:r>
            <w:r w:rsidR="002368B5" w:rsidRPr="00710902">
              <w:rPr>
                <w:rStyle w:val="Hyperlink"/>
                <w:noProof/>
              </w:rPr>
              <w:t>DA MANIFESTAÇÃO DA INTENÇÃO DE SE CREDENCIAR</w:t>
            </w:r>
            <w:r w:rsidR="002368B5">
              <w:rPr>
                <w:noProof/>
                <w:webHidden/>
              </w:rPr>
              <w:tab/>
            </w:r>
            <w:r w:rsidR="002368B5">
              <w:rPr>
                <w:noProof/>
                <w:webHidden/>
              </w:rPr>
              <w:fldChar w:fldCharType="begin"/>
            </w:r>
            <w:r w:rsidR="002368B5">
              <w:rPr>
                <w:noProof/>
                <w:webHidden/>
              </w:rPr>
              <w:instrText xml:space="preserve"> PAGEREF _Toc207016298 \h </w:instrText>
            </w:r>
            <w:r w:rsidR="002368B5">
              <w:rPr>
                <w:noProof/>
                <w:webHidden/>
              </w:rPr>
            </w:r>
            <w:r w:rsidR="002368B5">
              <w:rPr>
                <w:noProof/>
                <w:webHidden/>
              </w:rPr>
              <w:fldChar w:fldCharType="separate"/>
            </w:r>
            <w:r w:rsidR="00A52F5E">
              <w:rPr>
                <w:noProof/>
                <w:webHidden/>
              </w:rPr>
              <w:t>5</w:t>
            </w:r>
            <w:r w:rsidR="002368B5">
              <w:rPr>
                <w:noProof/>
                <w:webHidden/>
              </w:rPr>
              <w:fldChar w:fldCharType="end"/>
            </w:r>
          </w:hyperlink>
        </w:p>
        <w:p w14:paraId="4D236F45" w14:textId="042609B4" w:rsidR="002368B5" w:rsidRDefault="007041AA">
          <w:pPr>
            <w:pStyle w:val="Sumrio1"/>
            <w:tabs>
              <w:tab w:val="right" w:leader="dot" w:pos="10193"/>
            </w:tabs>
            <w:rPr>
              <w:rFonts w:asciiTheme="minorHAnsi" w:eastAsiaTheme="minorEastAsia" w:hAnsiTheme="minorHAnsi" w:cstheme="minorBidi"/>
              <w:noProof/>
              <w:kern w:val="2"/>
              <w:lang w:val="pt-BR" w:eastAsia="pt-BR" w:bidi="ar-SA"/>
              <w14:ligatures w14:val="standardContextual"/>
            </w:rPr>
          </w:pPr>
          <w:hyperlink w:anchor="_Toc207016299" w:history="1">
            <w:r w:rsidR="002368B5" w:rsidRPr="00710902">
              <w:rPr>
                <w:rStyle w:val="Hyperlink"/>
                <w:noProof/>
              </w:rPr>
              <w:t>4.</w:t>
            </w:r>
            <w:r w:rsidR="002368B5">
              <w:rPr>
                <w:rFonts w:asciiTheme="minorHAnsi" w:eastAsiaTheme="minorEastAsia" w:hAnsiTheme="minorHAnsi" w:cstheme="minorBidi"/>
                <w:noProof/>
                <w:kern w:val="2"/>
                <w:lang w:val="pt-BR" w:eastAsia="pt-BR" w:bidi="ar-SA"/>
                <w14:ligatures w14:val="standardContextual"/>
              </w:rPr>
              <w:tab/>
            </w:r>
            <w:r w:rsidR="002368B5" w:rsidRPr="00710902">
              <w:rPr>
                <w:rStyle w:val="Hyperlink"/>
                <w:noProof/>
              </w:rPr>
              <w:t>DA HABILITAÇÃO</w:t>
            </w:r>
            <w:r w:rsidR="002368B5">
              <w:rPr>
                <w:noProof/>
                <w:webHidden/>
              </w:rPr>
              <w:tab/>
            </w:r>
            <w:r w:rsidR="002368B5">
              <w:rPr>
                <w:noProof/>
                <w:webHidden/>
              </w:rPr>
              <w:fldChar w:fldCharType="begin"/>
            </w:r>
            <w:r w:rsidR="002368B5">
              <w:rPr>
                <w:noProof/>
                <w:webHidden/>
              </w:rPr>
              <w:instrText xml:space="preserve"> PAGEREF _Toc207016299 \h </w:instrText>
            </w:r>
            <w:r w:rsidR="002368B5">
              <w:rPr>
                <w:noProof/>
                <w:webHidden/>
              </w:rPr>
            </w:r>
            <w:r w:rsidR="002368B5">
              <w:rPr>
                <w:noProof/>
                <w:webHidden/>
              </w:rPr>
              <w:fldChar w:fldCharType="separate"/>
            </w:r>
            <w:r w:rsidR="00A52F5E">
              <w:rPr>
                <w:noProof/>
                <w:webHidden/>
              </w:rPr>
              <w:t>7</w:t>
            </w:r>
            <w:r w:rsidR="002368B5">
              <w:rPr>
                <w:noProof/>
                <w:webHidden/>
              </w:rPr>
              <w:fldChar w:fldCharType="end"/>
            </w:r>
          </w:hyperlink>
        </w:p>
        <w:p w14:paraId="63708FE4" w14:textId="67A1FA57" w:rsidR="002368B5" w:rsidRDefault="007041AA">
          <w:pPr>
            <w:pStyle w:val="Sumrio1"/>
            <w:tabs>
              <w:tab w:val="right" w:leader="dot" w:pos="10193"/>
            </w:tabs>
            <w:rPr>
              <w:rFonts w:asciiTheme="minorHAnsi" w:eastAsiaTheme="minorEastAsia" w:hAnsiTheme="minorHAnsi" w:cstheme="minorBidi"/>
              <w:noProof/>
              <w:kern w:val="2"/>
              <w:lang w:val="pt-BR" w:eastAsia="pt-BR" w:bidi="ar-SA"/>
              <w14:ligatures w14:val="standardContextual"/>
            </w:rPr>
          </w:pPr>
          <w:hyperlink w:anchor="_Toc207016300" w:history="1">
            <w:r w:rsidR="002368B5" w:rsidRPr="00710902">
              <w:rPr>
                <w:rStyle w:val="Hyperlink"/>
                <w:noProof/>
              </w:rPr>
              <w:t>5.</w:t>
            </w:r>
            <w:r w:rsidR="002368B5">
              <w:rPr>
                <w:rFonts w:asciiTheme="minorHAnsi" w:eastAsiaTheme="minorEastAsia" w:hAnsiTheme="minorHAnsi" w:cstheme="minorBidi"/>
                <w:noProof/>
                <w:kern w:val="2"/>
                <w:lang w:val="pt-BR" w:eastAsia="pt-BR" w:bidi="ar-SA"/>
                <w14:ligatures w14:val="standardContextual"/>
              </w:rPr>
              <w:tab/>
            </w:r>
            <w:r w:rsidR="002368B5" w:rsidRPr="00710902">
              <w:rPr>
                <w:rStyle w:val="Hyperlink"/>
                <w:noProof/>
              </w:rPr>
              <w:t>DOS RECURSOS</w:t>
            </w:r>
            <w:r w:rsidR="002368B5">
              <w:rPr>
                <w:noProof/>
                <w:webHidden/>
              </w:rPr>
              <w:tab/>
            </w:r>
            <w:r w:rsidR="002368B5">
              <w:rPr>
                <w:noProof/>
                <w:webHidden/>
              </w:rPr>
              <w:fldChar w:fldCharType="begin"/>
            </w:r>
            <w:r w:rsidR="002368B5">
              <w:rPr>
                <w:noProof/>
                <w:webHidden/>
              </w:rPr>
              <w:instrText xml:space="preserve"> PAGEREF _Toc207016300 \h </w:instrText>
            </w:r>
            <w:r w:rsidR="002368B5">
              <w:rPr>
                <w:noProof/>
                <w:webHidden/>
              </w:rPr>
            </w:r>
            <w:r w:rsidR="002368B5">
              <w:rPr>
                <w:noProof/>
                <w:webHidden/>
              </w:rPr>
              <w:fldChar w:fldCharType="separate"/>
            </w:r>
            <w:r w:rsidR="00A52F5E">
              <w:rPr>
                <w:noProof/>
                <w:webHidden/>
              </w:rPr>
              <w:t>9</w:t>
            </w:r>
            <w:r w:rsidR="002368B5">
              <w:rPr>
                <w:noProof/>
                <w:webHidden/>
              </w:rPr>
              <w:fldChar w:fldCharType="end"/>
            </w:r>
          </w:hyperlink>
        </w:p>
        <w:p w14:paraId="704D1842" w14:textId="4597A0D8" w:rsidR="002368B5" w:rsidRDefault="007041AA">
          <w:pPr>
            <w:pStyle w:val="Sumrio1"/>
            <w:tabs>
              <w:tab w:val="right" w:leader="dot" w:pos="10193"/>
            </w:tabs>
            <w:rPr>
              <w:rFonts w:asciiTheme="minorHAnsi" w:eastAsiaTheme="minorEastAsia" w:hAnsiTheme="minorHAnsi" w:cstheme="minorBidi"/>
              <w:noProof/>
              <w:kern w:val="2"/>
              <w:lang w:val="pt-BR" w:eastAsia="pt-BR" w:bidi="ar-SA"/>
              <w14:ligatures w14:val="standardContextual"/>
            </w:rPr>
          </w:pPr>
          <w:hyperlink w:anchor="_Toc207016301" w:history="1">
            <w:r w:rsidR="002368B5" w:rsidRPr="00710902">
              <w:rPr>
                <w:rStyle w:val="Hyperlink"/>
                <w:noProof/>
              </w:rPr>
              <w:t>6.</w:t>
            </w:r>
            <w:r w:rsidR="002368B5">
              <w:rPr>
                <w:rFonts w:asciiTheme="minorHAnsi" w:eastAsiaTheme="minorEastAsia" w:hAnsiTheme="minorHAnsi" w:cstheme="minorBidi"/>
                <w:noProof/>
                <w:kern w:val="2"/>
                <w:lang w:val="pt-BR" w:eastAsia="pt-BR" w:bidi="ar-SA"/>
                <w14:ligatures w14:val="standardContextual"/>
              </w:rPr>
              <w:tab/>
            </w:r>
            <w:r w:rsidR="002368B5" w:rsidRPr="00710902">
              <w:rPr>
                <w:rStyle w:val="Hyperlink"/>
                <w:noProof/>
              </w:rPr>
              <w:t>DAS INFRAÇÕES E SANÇÕES ADMINISTRATIVAS</w:t>
            </w:r>
            <w:r w:rsidR="002368B5">
              <w:rPr>
                <w:noProof/>
                <w:webHidden/>
              </w:rPr>
              <w:tab/>
            </w:r>
            <w:r w:rsidR="002368B5">
              <w:rPr>
                <w:noProof/>
                <w:webHidden/>
              </w:rPr>
              <w:fldChar w:fldCharType="begin"/>
            </w:r>
            <w:r w:rsidR="002368B5">
              <w:rPr>
                <w:noProof/>
                <w:webHidden/>
              </w:rPr>
              <w:instrText xml:space="preserve"> PAGEREF _Toc207016301 \h </w:instrText>
            </w:r>
            <w:r w:rsidR="002368B5">
              <w:rPr>
                <w:noProof/>
                <w:webHidden/>
              </w:rPr>
            </w:r>
            <w:r w:rsidR="002368B5">
              <w:rPr>
                <w:noProof/>
                <w:webHidden/>
              </w:rPr>
              <w:fldChar w:fldCharType="separate"/>
            </w:r>
            <w:r w:rsidR="00A52F5E">
              <w:rPr>
                <w:noProof/>
                <w:webHidden/>
              </w:rPr>
              <w:t>10</w:t>
            </w:r>
            <w:r w:rsidR="002368B5">
              <w:rPr>
                <w:noProof/>
                <w:webHidden/>
              </w:rPr>
              <w:fldChar w:fldCharType="end"/>
            </w:r>
          </w:hyperlink>
        </w:p>
        <w:p w14:paraId="58A89489" w14:textId="25DA622F" w:rsidR="002368B5" w:rsidRDefault="007041AA">
          <w:pPr>
            <w:pStyle w:val="Sumrio1"/>
            <w:tabs>
              <w:tab w:val="right" w:leader="dot" w:pos="10193"/>
            </w:tabs>
            <w:rPr>
              <w:rFonts w:asciiTheme="minorHAnsi" w:eastAsiaTheme="minorEastAsia" w:hAnsiTheme="minorHAnsi" w:cstheme="minorBidi"/>
              <w:noProof/>
              <w:kern w:val="2"/>
              <w:lang w:val="pt-BR" w:eastAsia="pt-BR" w:bidi="ar-SA"/>
              <w14:ligatures w14:val="standardContextual"/>
            </w:rPr>
          </w:pPr>
          <w:hyperlink w:anchor="_Toc207016302" w:history="1">
            <w:r w:rsidR="002368B5" w:rsidRPr="00710902">
              <w:rPr>
                <w:rStyle w:val="Hyperlink"/>
                <w:noProof/>
              </w:rPr>
              <w:t>7.</w:t>
            </w:r>
            <w:r w:rsidR="002368B5">
              <w:rPr>
                <w:rFonts w:asciiTheme="minorHAnsi" w:eastAsiaTheme="minorEastAsia" w:hAnsiTheme="minorHAnsi" w:cstheme="minorBidi"/>
                <w:noProof/>
                <w:kern w:val="2"/>
                <w:lang w:val="pt-BR" w:eastAsia="pt-BR" w:bidi="ar-SA"/>
                <w14:ligatures w14:val="standardContextual"/>
              </w:rPr>
              <w:tab/>
            </w:r>
            <w:r w:rsidR="002368B5" w:rsidRPr="00710902">
              <w:rPr>
                <w:rStyle w:val="Hyperlink"/>
                <w:noProof/>
              </w:rPr>
              <w:t>DA IMPUGNAÇÃO AO EDITAL E DO PEDIDO DE ESCLARECIMENTO</w:t>
            </w:r>
            <w:r w:rsidR="002368B5">
              <w:rPr>
                <w:noProof/>
                <w:webHidden/>
              </w:rPr>
              <w:tab/>
            </w:r>
            <w:r w:rsidR="002368B5">
              <w:rPr>
                <w:noProof/>
                <w:webHidden/>
              </w:rPr>
              <w:fldChar w:fldCharType="begin"/>
            </w:r>
            <w:r w:rsidR="002368B5">
              <w:rPr>
                <w:noProof/>
                <w:webHidden/>
              </w:rPr>
              <w:instrText xml:space="preserve"> PAGEREF _Toc207016302 \h </w:instrText>
            </w:r>
            <w:r w:rsidR="002368B5">
              <w:rPr>
                <w:noProof/>
                <w:webHidden/>
              </w:rPr>
            </w:r>
            <w:r w:rsidR="002368B5">
              <w:rPr>
                <w:noProof/>
                <w:webHidden/>
              </w:rPr>
              <w:fldChar w:fldCharType="separate"/>
            </w:r>
            <w:r w:rsidR="00A52F5E">
              <w:rPr>
                <w:noProof/>
                <w:webHidden/>
              </w:rPr>
              <w:t>13</w:t>
            </w:r>
            <w:r w:rsidR="002368B5">
              <w:rPr>
                <w:noProof/>
                <w:webHidden/>
              </w:rPr>
              <w:fldChar w:fldCharType="end"/>
            </w:r>
          </w:hyperlink>
        </w:p>
        <w:p w14:paraId="56572FA6" w14:textId="73274A4D" w:rsidR="002368B5" w:rsidRDefault="007041AA">
          <w:pPr>
            <w:pStyle w:val="Sumrio1"/>
            <w:tabs>
              <w:tab w:val="right" w:leader="dot" w:pos="10193"/>
            </w:tabs>
            <w:rPr>
              <w:rFonts w:asciiTheme="minorHAnsi" w:eastAsiaTheme="minorEastAsia" w:hAnsiTheme="minorHAnsi" w:cstheme="minorBidi"/>
              <w:noProof/>
              <w:kern w:val="2"/>
              <w:lang w:val="pt-BR" w:eastAsia="pt-BR" w:bidi="ar-SA"/>
              <w14:ligatures w14:val="standardContextual"/>
            </w:rPr>
          </w:pPr>
          <w:hyperlink w:anchor="_Toc207016303" w:history="1">
            <w:r w:rsidR="002368B5" w:rsidRPr="00710902">
              <w:rPr>
                <w:rStyle w:val="Hyperlink"/>
                <w:noProof/>
              </w:rPr>
              <w:t>8.</w:t>
            </w:r>
            <w:r w:rsidR="002368B5">
              <w:rPr>
                <w:rFonts w:asciiTheme="minorHAnsi" w:eastAsiaTheme="minorEastAsia" w:hAnsiTheme="minorHAnsi" w:cstheme="minorBidi"/>
                <w:noProof/>
                <w:kern w:val="2"/>
                <w:lang w:val="pt-BR" w:eastAsia="pt-BR" w:bidi="ar-SA"/>
                <w14:ligatures w14:val="standardContextual"/>
              </w:rPr>
              <w:tab/>
            </w:r>
            <w:r w:rsidR="002368B5" w:rsidRPr="00710902">
              <w:rPr>
                <w:rStyle w:val="Hyperlink"/>
                <w:noProof/>
              </w:rPr>
              <w:t>DA DIVULGAÇÃO DA LISTA DE CREDENCIADOS</w:t>
            </w:r>
            <w:r w:rsidR="002368B5">
              <w:rPr>
                <w:noProof/>
                <w:webHidden/>
              </w:rPr>
              <w:tab/>
            </w:r>
            <w:r w:rsidR="002368B5">
              <w:rPr>
                <w:noProof/>
                <w:webHidden/>
              </w:rPr>
              <w:fldChar w:fldCharType="begin"/>
            </w:r>
            <w:r w:rsidR="002368B5">
              <w:rPr>
                <w:noProof/>
                <w:webHidden/>
              </w:rPr>
              <w:instrText xml:space="preserve"> PAGEREF _Toc207016303 \h </w:instrText>
            </w:r>
            <w:r w:rsidR="002368B5">
              <w:rPr>
                <w:noProof/>
                <w:webHidden/>
              </w:rPr>
            </w:r>
            <w:r w:rsidR="002368B5">
              <w:rPr>
                <w:noProof/>
                <w:webHidden/>
              </w:rPr>
              <w:fldChar w:fldCharType="separate"/>
            </w:r>
            <w:r w:rsidR="00A52F5E">
              <w:rPr>
                <w:noProof/>
                <w:webHidden/>
              </w:rPr>
              <w:t>14</w:t>
            </w:r>
            <w:r w:rsidR="002368B5">
              <w:rPr>
                <w:noProof/>
                <w:webHidden/>
              </w:rPr>
              <w:fldChar w:fldCharType="end"/>
            </w:r>
          </w:hyperlink>
        </w:p>
        <w:p w14:paraId="69CBD203" w14:textId="387C1187" w:rsidR="002368B5" w:rsidRDefault="007041AA">
          <w:pPr>
            <w:pStyle w:val="Sumrio1"/>
            <w:tabs>
              <w:tab w:val="right" w:leader="dot" w:pos="10193"/>
            </w:tabs>
            <w:rPr>
              <w:rFonts w:asciiTheme="minorHAnsi" w:eastAsiaTheme="minorEastAsia" w:hAnsiTheme="minorHAnsi" w:cstheme="minorBidi"/>
              <w:noProof/>
              <w:kern w:val="2"/>
              <w:lang w:val="pt-BR" w:eastAsia="pt-BR" w:bidi="ar-SA"/>
              <w14:ligatures w14:val="standardContextual"/>
            </w:rPr>
          </w:pPr>
          <w:hyperlink w:anchor="_Toc207016304" w:history="1">
            <w:r w:rsidR="002368B5" w:rsidRPr="00710902">
              <w:rPr>
                <w:rStyle w:val="Hyperlink"/>
                <w:noProof/>
              </w:rPr>
              <w:t>9.</w:t>
            </w:r>
            <w:r w:rsidR="002368B5">
              <w:rPr>
                <w:rFonts w:asciiTheme="minorHAnsi" w:eastAsiaTheme="minorEastAsia" w:hAnsiTheme="minorHAnsi" w:cstheme="minorBidi"/>
                <w:noProof/>
                <w:kern w:val="2"/>
                <w:lang w:val="pt-BR" w:eastAsia="pt-BR" w:bidi="ar-SA"/>
                <w14:ligatures w14:val="standardContextual"/>
              </w:rPr>
              <w:tab/>
            </w:r>
            <w:r w:rsidR="002368B5" w:rsidRPr="00710902">
              <w:rPr>
                <w:rStyle w:val="Hyperlink"/>
                <w:noProof/>
              </w:rPr>
              <w:t>DA CONTRATAÇÃO</w:t>
            </w:r>
            <w:r w:rsidR="002368B5">
              <w:rPr>
                <w:noProof/>
                <w:webHidden/>
              </w:rPr>
              <w:tab/>
            </w:r>
            <w:r w:rsidR="002368B5">
              <w:rPr>
                <w:noProof/>
                <w:webHidden/>
              </w:rPr>
              <w:fldChar w:fldCharType="begin"/>
            </w:r>
            <w:r w:rsidR="002368B5">
              <w:rPr>
                <w:noProof/>
                <w:webHidden/>
              </w:rPr>
              <w:instrText xml:space="preserve"> PAGEREF _Toc207016304 \h </w:instrText>
            </w:r>
            <w:r w:rsidR="002368B5">
              <w:rPr>
                <w:noProof/>
                <w:webHidden/>
              </w:rPr>
            </w:r>
            <w:r w:rsidR="002368B5">
              <w:rPr>
                <w:noProof/>
                <w:webHidden/>
              </w:rPr>
              <w:fldChar w:fldCharType="separate"/>
            </w:r>
            <w:r w:rsidR="00A52F5E">
              <w:rPr>
                <w:noProof/>
                <w:webHidden/>
              </w:rPr>
              <w:t>14</w:t>
            </w:r>
            <w:r w:rsidR="002368B5">
              <w:rPr>
                <w:noProof/>
                <w:webHidden/>
              </w:rPr>
              <w:fldChar w:fldCharType="end"/>
            </w:r>
          </w:hyperlink>
        </w:p>
        <w:p w14:paraId="4B44ADB5" w14:textId="7E4CC1DA" w:rsidR="002368B5" w:rsidRDefault="007041AA">
          <w:pPr>
            <w:pStyle w:val="Sumrio1"/>
            <w:tabs>
              <w:tab w:val="right" w:leader="dot" w:pos="10193"/>
            </w:tabs>
            <w:rPr>
              <w:rFonts w:asciiTheme="minorHAnsi" w:eastAsiaTheme="minorEastAsia" w:hAnsiTheme="minorHAnsi" w:cstheme="minorBidi"/>
              <w:noProof/>
              <w:kern w:val="2"/>
              <w:lang w:val="pt-BR" w:eastAsia="pt-BR" w:bidi="ar-SA"/>
              <w14:ligatures w14:val="standardContextual"/>
            </w:rPr>
          </w:pPr>
          <w:hyperlink w:anchor="_Toc207016305" w:history="1">
            <w:r w:rsidR="002368B5" w:rsidRPr="00710902">
              <w:rPr>
                <w:rStyle w:val="Hyperlink"/>
                <w:noProof/>
              </w:rPr>
              <w:t>10.</w:t>
            </w:r>
            <w:r w:rsidR="002368B5">
              <w:rPr>
                <w:rFonts w:asciiTheme="minorHAnsi" w:eastAsiaTheme="minorEastAsia" w:hAnsiTheme="minorHAnsi" w:cstheme="minorBidi"/>
                <w:noProof/>
                <w:kern w:val="2"/>
                <w:lang w:val="pt-BR" w:eastAsia="pt-BR" w:bidi="ar-SA"/>
                <w14:ligatures w14:val="standardContextual"/>
              </w:rPr>
              <w:tab/>
            </w:r>
            <w:r w:rsidR="002368B5" w:rsidRPr="00710902">
              <w:rPr>
                <w:rStyle w:val="Hyperlink"/>
                <w:noProof/>
              </w:rPr>
              <w:t>DA ANULAÇÃO, DA REVOGAÇÃO E DO DESCREDENCIAMENTO</w:t>
            </w:r>
            <w:r w:rsidR="002368B5">
              <w:rPr>
                <w:noProof/>
                <w:webHidden/>
              </w:rPr>
              <w:tab/>
            </w:r>
            <w:r w:rsidR="002368B5">
              <w:rPr>
                <w:noProof/>
                <w:webHidden/>
              </w:rPr>
              <w:fldChar w:fldCharType="begin"/>
            </w:r>
            <w:r w:rsidR="002368B5">
              <w:rPr>
                <w:noProof/>
                <w:webHidden/>
              </w:rPr>
              <w:instrText xml:space="preserve"> PAGEREF _Toc207016305 \h </w:instrText>
            </w:r>
            <w:r w:rsidR="002368B5">
              <w:rPr>
                <w:noProof/>
                <w:webHidden/>
              </w:rPr>
            </w:r>
            <w:r w:rsidR="002368B5">
              <w:rPr>
                <w:noProof/>
                <w:webHidden/>
              </w:rPr>
              <w:fldChar w:fldCharType="separate"/>
            </w:r>
            <w:r w:rsidR="00A52F5E">
              <w:rPr>
                <w:noProof/>
                <w:webHidden/>
              </w:rPr>
              <w:t>14</w:t>
            </w:r>
            <w:r w:rsidR="002368B5">
              <w:rPr>
                <w:noProof/>
                <w:webHidden/>
              </w:rPr>
              <w:fldChar w:fldCharType="end"/>
            </w:r>
          </w:hyperlink>
        </w:p>
        <w:p w14:paraId="24C8D2D2" w14:textId="12F3041E" w:rsidR="002368B5" w:rsidRPr="002368B5" w:rsidRDefault="007041AA">
          <w:pPr>
            <w:pStyle w:val="Sumrio1"/>
            <w:tabs>
              <w:tab w:val="right" w:leader="dot" w:pos="10193"/>
            </w:tabs>
            <w:rPr>
              <w:rFonts w:asciiTheme="minorHAnsi" w:eastAsiaTheme="minorEastAsia" w:hAnsiTheme="minorHAnsi" w:cstheme="minorBidi"/>
              <w:noProof/>
              <w:kern w:val="2"/>
              <w:lang w:val="pt-BR" w:eastAsia="pt-BR" w:bidi="ar-SA"/>
              <w14:ligatures w14:val="standardContextual"/>
            </w:rPr>
          </w:pPr>
          <w:hyperlink w:anchor="_Toc207016306" w:history="1">
            <w:r w:rsidR="002368B5" w:rsidRPr="002368B5">
              <w:rPr>
                <w:rStyle w:val="Hyperlink"/>
                <w:noProof/>
              </w:rPr>
              <w:t>11.</w:t>
            </w:r>
            <w:r w:rsidR="002368B5" w:rsidRPr="002368B5">
              <w:rPr>
                <w:rFonts w:asciiTheme="minorHAnsi" w:eastAsiaTheme="minorEastAsia" w:hAnsiTheme="minorHAnsi" w:cstheme="minorBidi"/>
                <w:noProof/>
                <w:kern w:val="2"/>
                <w:lang w:val="pt-BR" w:eastAsia="pt-BR" w:bidi="ar-SA"/>
                <w14:ligatures w14:val="standardContextual"/>
              </w:rPr>
              <w:tab/>
            </w:r>
            <w:r w:rsidR="002368B5" w:rsidRPr="002368B5">
              <w:rPr>
                <w:rStyle w:val="Hyperlink"/>
                <w:noProof/>
              </w:rPr>
              <w:t>DA ATUALIZAÇÃO OU ALTERAÇÃO DOS PREÇOS</w:t>
            </w:r>
            <w:r w:rsidR="002368B5" w:rsidRPr="002368B5">
              <w:rPr>
                <w:noProof/>
                <w:webHidden/>
              </w:rPr>
              <w:tab/>
            </w:r>
            <w:r w:rsidR="002368B5" w:rsidRPr="002368B5">
              <w:rPr>
                <w:noProof/>
                <w:webHidden/>
              </w:rPr>
              <w:fldChar w:fldCharType="begin"/>
            </w:r>
            <w:r w:rsidR="002368B5" w:rsidRPr="002368B5">
              <w:rPr>
                <w:noProof/>
                <w:webHidden/>
              </w:rPr>
              <w:instrText xml:space="preserve"> PAGEREF _Toc207016306 \h </w:instrText>
            </w:r>
            <w:r w:rsidR="002368B5" w:rsidRPr="002368B5">
              <w:rPr>
                <w:noProof/>
                <w:webHidden/>
              </w:rPr>
            </w:r>
            <w:r w:rsidR="002368B5" w:rsidRPr="002368B5">
              <w:rPr>
                <w:noProof/>
                <w:webHidden/>
              </w:rPr>
              <w:fldChar w:fldCharType="separate"/>
            </w:r>
            <w:r w:rsidR="00A52F5E">
              <w:rPr>
                <w:noProof/>
                <w:webHidden/>
              </w:rPr>
              <w:t>15</w:t>
            </w:r>
            <w:r w:rsidR="002368B5" w:rsidRPr="002368B5">
              <w:rPr>
                <w:noProof/>
                <w:webHidden/>
              </w:rPr>
              <w:fldChar w:fldCharType="end"/>
            </w:r>
          </w:hyperlink>
        </w:p>
        <w:p w14:paraId="474C8281" w14:textId="444C2543" w:rsidR="002368B5" w:rsidRDefault="007041AA">
          <w:pPr>
            <w:pStyle w:val="Sumrio1"/>
            <w:tabs>
              <w:tab w:val="right" w:leader="dot" w:pos="10193"/>
            </w:tabs>
            <w:rPr>
              <w:rFonts w:asciiTheme="minorHAnsi" w:eastAsiaTheme="minorEastAsia" w:hAnsiTheme="minorHAnsi" w:cstheme="minorBidi"/>
              <w:noProof/>
              <w:kern w:val="2"/>
              <w:lang w:val="pt-BR" w:eastAsia="pt-BR" w:bidi="ar-SA"/>
              <w14:ligatures w14:val="standardContextual"/>
            </w:rPr>
          </w:pPr>
          <w:hyperlink w:anchor="_Toc207016307" w:history="1">
            <w:r w:rsidR="002368B5" w:rsidRPr="002368B5">
              <w:rPr>
                <w:rStyle w:val="Hyperlink"/>
                <w:noProof/>
              </w:rPr>
              <w:t>12.</w:t>
            </w:r>
            <w:r w:rsidR="002368B5" w:rsidRPr="002368B5">
              <w:rPr>
                <w:rFonts w:asciiTheme="minorHAnsi" w:eastAsiaTheme="minorEastAsia" w:hAnsiTheme="minorHAnsi" w:cstheme="minorBidi"/>
                <w:noProof/>
                <w:kern w:val="2"/>
                <w:lang w:val="pt-BR" w:eastAsia="pt-BR" w:bidi="ar-SA"/>
                <w14:ligatures w14:val="standardContextual"/>
              </w:rPr>
              <w:tab/>
            </w:r>
            <w:r w:rsidR="002368B5" w:rsidRPr="002368B5">
              <w:rPr>
                <w:rStyle w:val="Hyperlink"/>
                <w:noProof/>
              </w:rPr>
              <w:t>DO PRAZO DE VIGÊNCIA DO EDITAL</w:t>
            </w:r>
            <w:r w:rsidR="002368B5" w:rsidRPr="002368B5">
              <w:rPr>
                <w:noProof/>
                <w:webHidden/>
              </w:rPr>
              <w:tab/>
            </w:r>
            <w:r w:rsidR="002368B5" w:rsidRPr="002368B5">
              <w:rPr>
                <w:noProof/>
                <w:webHidden/>
              </w:rPr>
              <w:fldChar w:fldCharType="begin"/>
            </w:r>
            <w:r w:rsidR="002368B5" w:rsidRPr="002368B5">
              <w:rPr>
                <w:noProof/>
                <w:webHidden/>
              </w:rPr>
              <w:instrText xml:space="preserve"> PAGEREF _Toc207016307 \h </w:instrText>
            </w:r>
            <w:r w:rsidR="002368B5" w:rsidRPr="002368B5">
              <w:rPr>
                <w:noProof/>
                <w:webHidden/>
              </w:rPr>
            </w:r>
            <w:r w:rsidR="002368B5" w:rsidRPr="002368B5">
              <w:rPr>
                <w:noProof/>
                <w:webHidden/>
              </w:rPr>
              <w:fldChar w:fldCharType="separate"/>
            </w:r>
            <w:r w:rsidR="00A52F5E">
              <w:rPr>
                <w:noProof/>
                <w:webHidden/>
              </w:rPr>
              <w:t>16</w:t>
            </w:r>
            <w:r w:rsidR="002368B5" w:rsidRPr="002368B5">
              <w:rPr>
                <w:noProof/>
                <w:webHidden/>
              </w:rPr>
              <w:fldChar w:fldCharType="end"/>
            </w:r>
          </w:hyperlink>
        </w:p>
        <w:p w14:paraId="5D375BE3" w14:textId="4BBDE737" w:rsidR="002368B5" w:rsidRDefault="007041AA">
          <w:pPr>
            <w:pStyle w:val="Sumrio1"/>
            <w:tabs>
              <w:tab w:val="right" w:leader="dot" w:pos="10193"/>
            </w:tabs>
            <w:rPr>
              <w:rFonts w:asciiTheme="minorHAnsi" w:eastAsiaTheme="minorEastAsia" w:hAnsiTheme="minorHAnsi" w:cstheme="minorBidi"/>
              <w:noProof/>
              <w:kern w:val="2"/>
              <w:lang w:val="pt-BR" w:eastAsia="pt-BR" w:bidi="ar-SA"/>
              <w14:ligatures w14:val="standardContextual"/>
            </w:rPr>
          </w:pPr>
          <w:hyperlink w:anchor="_Toc207016308" w:history="1">
            <w:r w:rsidR="002368B5" w:rsidRPr="00710902">
              <w:rPr>
                <w:rStyle w:val="Hyperlink"/>
                <w:noProof/>
              </w:rPr>
              <w:t>13.</w:t>
            </w:r>
            <w:r w:rsidR="002368B5">
              <w:rPr>
                <w:rFonts w:asciiTheme="minorHAnsi" w:eastAsiaTheme="minorEastAsia" w:hAnsiTheme="minorHAnsi" w:cstheme="minorBidi"/>
                <w:noProof/>
                <w:kern w:val="2"/>
                <w:lang w:val="pt-BR" w:eastAsia="pt-BR" w:bidi="ar-SA"/>
                <w14:ligatures w14:val="standardContextual"/>
              </w:rPr>
              <w:tab/>
            </w:r>
            <w:r w:rsidR="002368B5" w:rsidRPr="00710902">
              <w:rPr>
                <w:rStyle w:val="Hyperlink"/>
                <w:noProof/>
              </w:rPr>
              <w:t>DISPOSIÇÕES GERAIS</w:t>
            </w:r>
            <w:r w:rsidR="002368B5">
              <w:rPr>
                <w:noProof/>
                <w:webHidden/>
              </w:rPr>
              <w:tab/>
            </w:r>
            <w:r w:rsidR="002368B5">
              <w:rPr>
                <w:noProof/>
                <w:webHidden/>
              </w:rPr>
              <w:fldChar w:fldCharType="begin"/>
            </w:r>
            <w:r w:rsidR="002368B5">
              <w:rPr>
                <w:noProof/>
                <w:webHidden/>
              </w:rPr>
              <w:instrText xml:space="preserve"> PAGEREF _Toc207016308 \h </w:instrText>
            </w:r>
            <w:r w:rsidR="002368B5">
              <w:rPr>
                <w:noProof/>
                <w:webHidden/>
              </w:rPr>
            </w:r>
            <w:r w:rsidR="002368B5">
              <w:rPr>
                <w:noProof/>
                <w:webHidden/>
              </w:rPr>
              <w:fldChar w:fldCharType="separate"/>
            </w:r>
            <w:r w:rsidR="00A52F5E">
              <w:rPr>
                <w:noProof/>
                <w:webHidden/>
              </w:rPr>
              <w:t>16</w:t>
            </w:r>
            <w:r w:rsidR="002368B5">
              <w:rPr>
                <w:noProof/>
                <w:webHidden/>
              </w:rPr>
              <w:fldChar w:fldCharType="end"/>
            </w:r>
          </w:hyperlink>
        </w:p>
        <w:p w14:paraId="3D2AE45A" w14:textId="2FCD092E" w:rsidR="005565BD" w:rsidRDefault="000A5147" w:rsidP="000A5147">
          <w:pPr>
            <w:rPr>
              <w:b/>
              <w:bCs/>
            </w:rPr>
          </w:pPr>
          <w:r>
            <w:rPr>
              <w:b/>
              <w:bCs/>
            </w:rPr>
            <w:fldChar w:fldCharType="end"/>
          </w:r>
        </w:p>
      </w:sdtContent>
    </w:sdt>
    <w:p w14:paraId="6495BBEE" w14:textId="77777777" w:rsidR="002368B5" w:rsidRDefault="002368B5" w:rsidP="002368B5">
      <w:pPr>
        <w:rPr>
          <w:b/>
          <w:bCs/>
        </w:rPr>
      </w:pPr>
    </w:p>
    <w:p w14:paraId="3A988F81" w14:textId="77777777" w:rsidR="002368B5" w:rsidRPr="002368B5" w:rsidRDefault="002368B5" w:rsidP="002368B5">
      <w:pPr>
        <w:jc w:val="right"/>
      </w:pPr>
    </w:p>
    <w:p w14:paraId="00000027" w14:textId="234FB8C7" w:rsidR="0043287C" w:rsidRDefault="00B108B5">
      <w:pPr>
        <w:keepNext/>
        <w:keepLines/>
        <w:tabs>
          <w:tab w:val="left" w:pos="567"/>
        </w:tabs>
        <w:spacing w:before="288" w:after="288" w:line="288" w:lineRule="auto"/>
        <w:ind w:right="521"/>
        <w:jc w:val="center"/>
        <w:rPr>
          <w:rFonts w:ascii="Arial" w:eastAsia="Arial" w:hAnsi="Arial" w:cs="Arial"/>
          <w:b/>
          <w:color w:val="000000"/>
        </w:rPr>
      </w:pPr>
      <w:r>
        <w:rPr>
          <w:rFonts w:ascii="Arial" w:eastAsia="Arial" w:hAnsi="Arial" w:cs="Arial"/>
          <w:b/>
          <w:color w:val="000000"/>
        </w:rPr>
        <w:lastRenderedPageBreak/>
        <w:t>EDITAL</w:t>
      </w:r>
    </w:p>
    <w:p w14:paraId="00000028" w14:textId="5E82B3F2" w:rsidR="0043287C" w:rsidRDefault="00B108B5">
      <w:pPr>
        <w:keepNext/>
        <w:keepLines/>
        <w:tabs>
          <w:tab w:val="left" w:pos="567"/>
        </w:tabs>
        <w:spacing w:before="288" w:after="288" w:line="288" w:lineRule="auto"/>
        <w:ind w:right="521"/>
        <w:jc w:val="center"/>
        <w:rPr>
          <w:rFonts w:ascii="Arial" w:eastAsia="Arial" w:hAnsi="Arial" w:cs="Arial"/>
          <w:color w:val="000000"/>
        </w:rPr>
      </w:pPr>
      <w:r>
        <w:rPr>
          <w:rFonts w:ascii="Arial" w:eastAsia="Arial" w:hAnsi="Arial" w:cs="Arial"/>
          <w:b/>
          <w:color w:val="000000"/>
        </w:rPr>
        <w:t>CREDENCIAMENTO N</w:t>
      </w:r>
      <w:r w:rsidRPr="004C5F37">
        <w:rPr>
          <w:rFonts w:ascii="Arial" w:eastAsia="Arial" w:hAnsi="Arial" w:cs="Arial"/>
          <w:b/>
          <w:color w:val="000000"/>
        </w:rPr>
        <w:t xml:space="preserve">° </w:t>
      </w:r>
      <w:r w:rsidR="004C5F37" w:rsidRPr="004C5F37">
        <w:rPr>
          <w:rFonts w:ascii="Arial" w:eastAsia="Arial" w:hAnsi="Arial" w:cs="Arial"/>
          <w:b/>
          <w:color w:val="000000"/>
        </w:rPr>
        <w:t>4</w:t>
      </w:r>
      <w:r w:rsidRPr="004C5F37">
        <w:rPr>
          <w:rFonts w:ascii="Arial" w:eastAsia="Arial" w:hAnsi="Arial" w:cs="Arial"/>
          <w:b/>
          <w:color w:val="000000"/>
        </w:rPr>
        <w:t>/202</w:t>
      </w:r>
      <w:r w:rsidR="004C5F37" w:rsidRPr="004C5F37">
        <w:rPr>
          <w:rFonts w:ascii="Arial" w:eastAsia="Arial" w:hAnsi="Arial" w:cs="Arial"/>
          <w:b/>
          <w:color w:val="000000"/>
        </w:rPr>
        <w:t>6</w:t>
      </w:r>
    </w:p>
    <w:p w14:paraId="00000029" w14:textId="77777777" w:rsidR="0043287C" w:rsidRDefault="00B108B5">
      <w:pPr>
        <w:keepNext/>
        <w:keepLines/>
        <w:tabs>
          <w:tab w:val="left" w:pos="567"/>
        </w:tabs>
        <w:spacing w:before="288" w:after="288" w:line="288" w:lineRule="auto"/>
        <w:ind w:right="521"/>
        <w:jc w:val="both"/>
        <w:rPr>
          <w:rFonts w:ascii="Arial" w:eastAsia="Arial" w:hAnsi="Arial" w:cs="Arial"/>
          <w:b/>
          <w:color w:val="000000"/>
        </w:rPr>
      </w:pPr>
      <w:r>
        <w:rPr>
          <w:rFonts w:ascii="Arial" w:eastAsia="Arial" w:hAnsi="Arial" w:cs="Arial"/>
          <w:color w:val="000000"/>
        </w:rPr>
        <w:t xml:space="preserve">Torna-se público que o MUNICÍPIO DE NOVA FRIBURGO/RJ, sediado na Avenida Alberto Braune, 225, Centro, Nova Friburgo/RJ, por meio da Secretaria Municipal de Saúde, realizará </w:t>
      </w:r>
      <w:r>
        <w:rPr>
          <w:rFonts w:ascii="Arial" w:eastAsia="Arial" w:hAnsi="Arial" w:cs="Arial"/>
          <w:b/>
          <w:color w:val="000000"/>
        </w:rPr>
        <w:t>CREDENCIAMENTO</w:t>
      </w:r>
      <w:r>
        <w:rPr>
          <w:rFonts w:ascii="Arial" w:eastAsia="Arial" w:hAnsi="Arial" w:cs="Arial"/>
          <w:color w:val="000000"/>
        </w:rPr>
        <w:t xml:space="preserve">, na forma ELETRÔNICA, nos termos da </w:t>
      </w:r>
      <w:hyperlink r:id="rId12">
        <w:r>
          <w:rPr>
            <w:rFonts w:ascii="Arial" w:eastAsia="Arial" w:hAnsi="Arial" w:cs="Arial"/>
            <w:color w:val="000080"/>
            <w:u w:val="single"/>
          </w:rPr>
          <w:t>Lei nº 14.133, de 1º de abril de 2021</w:t>
        </w:r>
      </w:hyperlink>
      <w:r>
        <w:rPr>
          <w:rFonts w:ascii="Arial" w:eastAsia="Arial" w:hAnsi="Arial" w:cs="Arial"/>
          <w:color w:val="000000"/>
        </w:rPr>
        <w:t>, do Decreto nº 11.878, de 9 de janeiro de 2024, e demais legislação aplicável e, ainda, de acordo com as condições estabelecidas neste Edital.</w:t>
      </w:r>
    </w:p>
    <w:p w14:paraId="0000002A" w14:textId="77777777" w:rsidR="0043287C" w:rsidRPr="005565BD" w:rsidRDefault="00B108B5" w:rsidP="005565BD">
      <w:pPr>
        <w:pStyle w:val="Ttulo1"/>
      </w:pPr>
      <w:bookmarkStart w:id="3" w:name="_Toc207016296"/>
      <w:r w:rsidRPr="005565BD">
        <w:t>DO OBJETO</w:t>
      </w:r>
      <w:bookmarkEnd w:id="3"/>
    </w:p>
    <w:p w14:paraId="0000002B" w14:textId="64FCECAB" w:rsidR="0043287C" w:rsidRPr="00B615E8" w:rsidRDefault="00B108B5" w:rsidP="00B615E8">
      <w:pPr>
        <w:keepNext/>
        <w:keepLines/>
        <w:numPr>
          <w:ilvl w:val="1"/>
          <w:numId w:val="1"/>
        </w:numPr>
        <w:tabs>
          <w:tab w:val="left" w:pos="567"/>
        </w:tabs>
        <w:spacing w:before="288" w:after="288" w:line="288" w:lineRule="auto"/>
        <w:ind w:right="521"/>
        <w:jc w:val="both"/>
        <w:rPr>
          <w:rFonts w:ascii="Arial" w:eastAsia="Arial" w:hAnsi="Arial" w:cs="Arial"/>
          <w:b/>
          <w:color w:val="000000"/>
        </w:rPr>
      </w:pPr>
      <w:r w:rsidRPr="00B615E8">
        <w:rPr>
          <w:rFonts w:ascii="Arial" w:eastAsia="Arial" w:hAnsi="Arial" w:cs="Arial"/>
          <w:color w:val="000000"/>
        </w:rPr>
        <w:t>O objeto do presente procedimento é o</w:t>
      </w:r>
      <w:r w:rsidR="00B615E8">
        <w:rPr>
          <w:rFonts w:ascii="Arial" w:eastAsia="Arial" w:hAnsi="Arial" w:cs="Arial"/>
          <w:color w:val="000000"/>
        </w:rPr>
        <w:t xml:space="preserve"> </w:t>
      </w:r>
      <w:r w:rsidR="00B615E8" w:rsidRPr="00B615E8">
        <w:rPr>
          <w:rFonts w:ascii="Arial" w:eastAsia="Arial" w:hAnsi="Arial" w:cs="Arial"/>
          <w:color w:val="000000"/>
          <w:lang w:val="pt-BR"/>
        </w:rPr>
        <w:t>CHAMAMENTO PÚBLICO para Credenciamento de empresas especializadas na área de saúde pública na modalidade de prestação</w:t>
      </w:r>
      <w:r w:rsidR="00B615E8">
        <w:rPr>
          <w:rFonts w:ascii="Arial" w:eastAsia="Arial" w:hAnsi="Arial" w:cs="Arial"/>
          <w:color w:val="000000"/>
          <w:lang w:val="pt-BR"/>
        </w:rPr>
        <w:t xml:space="preserve"> </w:t>
      </w:r>
      <w:r w:rsidR="00B615E8" w:rsidRPr="00B615E8">
        <w:rPr>
          <w:rFonts w:ascii="Arial" w:eastAsia="Arial" w:hAnsi="Arial" w:cs="Arial"/>
          <w:color w:val="000000"/>
          <w:lang w:val="pt-BR"/>
        </w:rPr>
        <w:t>de serviços de profissionais médicos para urgência e emergência nas unidades hospitalares, visando</w:t>
      </w:r>
      <w:r w:rsidR="00B615E8">
        <w:rPr>
          <w:rFonts w:ascii="Arial" w:eastAsia="Arial" w:hAnsi="Arial" w:cs="Arial"/>
          <w:color w:val="000000"/>
          <w:lang w:val="pt-BR"/>
        </w:rPr>
        <w:t xml:space="preserve"> </w:t>
      </w:r>
      <w:r w:rsidR="00B615E8" w:rsidRPr="00B615E8">
        <w:rPr>
          <w:rFonts w:ascii="Arial" w:eastAsia="Arial" w:hAnsi="Arial" w:cs="Arial"/>
          <w:color w:val="000000"/>
          <w:lang w:val="pt-BR"/>
        </w:rPr>
        <w:t>atender aos pacientes do Sistema Único de Saúde (SUS)</w:t>
      </w:r>
      <w:r w:rsidR="0094717A">
        <w:t>,</w:t>
      </w:r>
      <w:r w:rsidRPr="00B615E8">
        <w:rPr>
          <w:rFonts w:ascii="Arial" w:eastAsia="Arial" w:hAnsi="Arial" w:cs="Arial"/>
          <w:color w:val="FF0000"/>
        </w:rPr>
        <w:t xml:space="preserve"> </w:t>
      </w:r>
      <w:r w:rsidRPr="00B615E8">
        <w:rPr>
          <w:rFonts w:ascii="Arial" w:eastAsia="Arial" w:hAnsi="Arial" w:cs="Arial"/>
          <w:color w:val="000000"/>
        </w:rPr>
        <w:t>conforme condições, quantidades e exigências estabelecidas neste Edital e seus anexos.</w:t>
      </w:r>
    </w:p>
    <w:p w14:paraId="5722A108" w14:textId="05842678" w:rsidR="000C0865" w:rsidRPr="000C0865" w:rsidRDefault="000C0865" w:rsidP="000C086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 xml:space="preserve">O presente credenciamento se enquadra na hipótese </w:t>
      </w:r>
      <w:r w:rsidR="0059770A">
        <w:rPr>
          <w:rFonts w:ascii="Arial" w:eastAsia="Arial" w:hAnsi="Arial" w:cs="Arial"/>
          <w:color w:val="000000"/>
        </w:rPr>
        <w:t xml:space="preserve">do </w:t>
      </w:r>
      <w:r w:rsidR="0059770A" w:rsidRPr="0059770A">
        <w:rPr>
          <w:rFonts w:ascii="Arial" w:eastAsia="Arial" w:hAnsi="Arial" w:cs="Arial"/>
          <w:color w:val="000000"/>
        </w:rPr>
        <w:t>Art. 79, inciso I, da Lei Federal nº 14.133/2021</w:t>
      </w:r>
      <w:r>
        <w:rPr>
          <w:rFonts w:ascii="Arial" w:eastAsia="Arial" w:hAnsi="Arial" w:cs="Arial"/>
          <w:color w:val="000000"/>
        </w:rPr>
        <w:t>.</w:t>
      </w:r>
    </w:p>
    <w:p w14:paraId="0000002D" w14:textId="3A5E850A"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O credenciamento não obriga a administração pública a contratar.</w:t>
      </w:r>
    </w:p>
    <w:p w14:paraId="0000002E"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A descrição dos serviços, quantitativos e valores unitários consoantes da Tabela SUS, dos procedimentos ambulatoriais para os quais os credenciados poderão manifestar intenção de prestar os serviços, constam na tabela inserida no item 1.5 do Termo de Referência, independente de transcrição, e é parte integrante deste edital.</w:t>
      </w:r>
    </w:p>
    <w:p w14:paraId="0000002F" w14:textId="77777777" w:rsidR="0043287C" w:rsidRDefault="00B108B5" w:rsidP="005565BD">
      <w:pPr>
        <w:pStyle w:val="Ttulo1"/>
      </w:pPr>
      <w:bookmarkStart w:id="4" w:name="_Toc207016297"/>
      <w:bookmarkEnd w:id="2"/>
      <w:r>
        <w:t>DA PARTICIPAÇÃO NO CREDENCIAMENTO</w:t>
      </w:r>
      <w:bookmarkEnd w:id="4"/>
    </w:p>
    <w:p w14:paraId="00000030"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b/>
          <w:color w:val="000000"/>
        </w:rPr>
        <w:t xml:space="preserve"> </w:t>
      </w:r>
      <w:r>
        <w:rPr>
          <w:rFonts w:ascii="Arial" w:eastAsia="Arial" w:hAnsi="Arial" w:cs="Arial"/>
          <w:color w:val="000000"/>
        </w:rPr>
        <w:t>Poderão participar deste credenciamento os interessados que estiverem previamente cadastrados no Sistema de Cadastramento Unificado de Fornecedores (Sicaf), ferramenta informatizada integrante do Sistema de Compras do Governo Federal - Compras.gov.br.</w:t>
      </w:r>
    </w:p>
    <w:p w14:paraId="00000031"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O interessado responsabiliza-se exclusiva e formalmente pelas transações efetuadas em seu nome, assume como firmes e verdadeiros os atos praticados diretamente ou por seu representante, excluída a responsabilidade do provedor do sistema ou do órgão ou entidade promotora do credenciamento por eventuais danos decorrentes de uso indevido das credenciais de acesso, ainda que por terceiros.</w:t>
      </w:r>
    </w:p>
    <w:p w14:paraId="00000032"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lastRenderedPageBreak/>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00000033"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A não observância do disposto no item anterior poderá ensejar desclassificação no momento da habilitação.</w:t>
      </w:r>
    </w:p>
    <w:p w14:paraId="00000034"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bookmarkStart w:id="5" w:name="_heading=h.3znysh7" w:colFirst="0" w:colLast="0"/>
      <w:bookmarkEnd w:id="5"/>
      <w:r>
        <w:rPr>
          <w:rFonts w:ascii="Arial" w:eastAsia="Arial" w:hAnsi="Arial" w:cs="Arial"/>
          <w:color w:val="000000"/>
        </w:rPr>
        <w:t>Não poderão participar do credenciamento:</w:t>
      </w:r>
    </w:p>
    <w:p w14:paraId="00000035"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aquele que não atenda às condições deste Edital e seu(s) anexo(s);</w:t>
      </w:r>
    </w:p>
    <w:p w14:paraId="00000036" w14:textId="7F113E51"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bookmarkStart w:id="6" w:name="_heading=h.2et92p0" w:colFirst="0" w:colLast="0"/>
      <w:bookmarkEnd w:id="6"/>
      <w:r>
        <w:rPr>
          <w:rFonts w:ascii="Arial" w:eastAsia="Arial" w:hAnsi="Arial" w:cs="Arial"/>
          <w:color w:val="000000"/>
        </w:rPr>
        <w:t>pessoa física ou jurídica que</w:t>
      </w:r>
      <w:r w:rsidR="00B83F49">
        <w:rPr>
          <w:rFonts w:ascii="Arial" w:eastAsia="Arial" w:hAnsi="Arial" w:cs="Arial"/>
          <w:color w:val="000000"/>
        </w:rPr>
        <w:t xml:space="preserve"> </w:t>
      </w:r>
      <w:r>
        <w:rPr>
          <w:rFonts w:ascii="Arial" w:eastAsia="Arial" w:hAnsi="Arial" w:cs="Arial"/>
          <w:color w:val="000000"/>
        </w:rPr>
        <w:t>esteja impedida de licitar ou contratar com a administração pública em decorrência de sanção que lhe foi imposta;</w:t>
      </w:r>
    </w:p>
    <w:p w14:paraId="00000037"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aquele que mantenha vínculo de natureza técnica, comercial, econômica, financeira, trabalhista ou civil com dirigente do órgão ou entidade contratante ou com agente público que desempenhe função no processo de contratação ou atue na fiscalização ou na gestão do contrato, ou que deles seja cônjuge, companheiro ou parente em linha reta, colateral ou por afinidade, até o terceiro grau;</w:t>
      </w:r>
    </w:p>
    <w:p w14:paraId="00000038"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i/>
          <w:color w:val="000000"/>
        </w:rPr>
      </w:pPr>
      <w:r>
        <w:rPr>
          <w:rFonts w:ascii="Arial" w:eastAsia="Arial" w:hAnsi="Arial" w:cs="Arial"/>
          <w:color w:val="000000"/>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0000039"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bookmarkStart w:id="7" w:name="_heading=h.tyjcwt" w:colFirst="0" w:colLast="0"/>
      <w:bookmarkEnd w:id="7"/>
      <w:r>
        <w:rPr>
          <w:rFonts w:ascii="Arial" w:eastAsia="Arial" w:hAnsi="Arial" w:cs="Arial"/>
          <w:color w:val="000000"/>
        </w:rPr>
        <w:t xml:space="preserve">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C2%A71">
        <w:r>
          <w:rPr>
            <w:rFonts w:ascii="Arial" w:eastAsia="Arial" w:hAnsi="Arial" w:cs="Arial"/>
            <w:color w:val="000080"/>
            <w:u w:val="single"/>
          </w:rPr>
          <w:t>§ 1º do art. 9º da Lei nº 14.133, de 2021</w:t>
        </w:r>
      </w:hyperlink>
      <w:r>
        <w:rPr>
          <w:rFonts w:ascii="Arial" w:eastAsia="Arial" w:hAnsi="Arial" w:cs="Arial"/>
          <w:color w:val="000000"/>
        </w:rPr>
        <w:t>.</w:t>
      </w:r>
    </w:p>
    <w:p w14:paraId="0000003A" w14:textId="0266C38E"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O impedimento de que trata o item 2.5.2 será também aplicado ao interessado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interessado.</w:t>
      </w:r>
    </w:p>
    <w:p w14:paraId="3B68C613" w14:textId="63276AE8" w:rsidR="00FE53AA" w:rsidRDefault="00FE53AA">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Em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w:t>
      </w:r>
    </w:p>
    <w:p w14:paraId="0000003B" w14:textId="7A3D2344" w:rsidR="0043287C" w:rsidRDefault="00B108B5" w:rsidP="00FE53AA">
      <w:pPr>
        <w:keepNext/>
        <w:keepLines/>
        <w:tabs>
          <w:tab w:val="left" w:pos="567"/>
        </w:tabs>
        <w:spacing w:before="288" w:after="288" w:line="288" w:lineRule="auto"/>
        <w:ind w:left="426" w:right="521"/>
        <w:jc w:val="both"/>
        <w:rPr>
          <w:rFonts w:ascii="Arial" w:eastAsia="Arial" w:hAnsi="Arial" w:cs="Arial"/>
          <w:color w:val="000000"/>
        </w:rPr>
      </w:pPr>
      <w:r>
        <w:rPr>
          <w:rFonts w:ascii="Arial" w:eastAsia="Arial" w:hAnsi="Arial" w:cs="Arial"/>
          <w:color w:val="000000"/>
        </w:rPr>
        <w:lastRenderedPageBreak/>
        <w:t xml:space="preserve">seja declarada inidônea nos termos da </w:t>
      </w:r>
      <w:hyperlink r:id="rId14">
        <w:r>
          <w:rPr>
            <w:rFonts w:ascii="Arial" w:eastAsia="Arial" w:hAnsi="Arial" w:cs="Arial"/>
            <w:color w:val="000080"/>
            <w:u w:val="single"/>
          </w:rPr>
          <w:t>Lei nº 14.133/2021</w:t>
        </w:r>
      </w:hyperlink>
      <w:r>
        <w:rPr>
          <w:rFonts w:ascii="Arial" w:eastAsia="Arial" w:hAnsi="Arial" w:cs="Arial"/>
          <w:color w:val="000000"/>
        </w:rPr>
        <w:t>.</w:t>
      </w:r>
    </w:p>
    <w:p w14:paraId="0000003C"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A vedação de que trata o item 2.5.6 estende-se a terceiro que auxilie a condução da contratação na qualidade de integrante de equipe de apoio, profissional especializado ou funcionário ou representante de empresa que preste assessoria técnica.</w:t>
      </w:r>
    </w:p>
    <w:p w14:paraId="0000003E" w14:textId="4A955ED8" w:rsidR="0043287C" w:rsidRDefault="00B108B5" w:rsidP="005565BD">
      <w:pPr>
        <w:pStyle w:val="Ttulo1"/>
      </w:pPr>
      <w:bookmarkStart w:id="8" w:name="_heading=h.4d34og8" w:colFirst="0" w:colLast="0"/>
      <w:bookmarkStart w:id="9" w:name="_Toc207016298"/>
      <w:bookmarkEnd w:id="8"/>
      <w:r w:rsidRPr="009B12B5">
        <w:t>DA MANIFESTAÇÃO DA INTENÇÃO DE SE CREDENCIAR</w:t>
      </w:r>
      <w:bookmarkEnd w:id="9"/>
    </w:p>
    <w:p w14:paraId="4CA39F62" w14:textId="3A7FC7D2" w:rsidR="009B12B5" w:rsidRDefault="009B12B5" w:rsidP="009B12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 xml:space="preserve">Os interessados deverão estar previamente cadastrados no SICAF e encaminharão. EXCLUSIVAMENTE por meio eletrônico (através do e-mail </w:t>
      </w:r>
      <w:hyperlink r:id="rId15" w:history="1">
        <w:r w:rsidRPr="00730DE4">
          <w:rPr>
            <w:rStyle w:val="Hyperlink"/>
            <w:rFonts w:ascii="Arial" w:eastAsia="Arial" w:hAnsi="Arial" w:cs="Arial"/>
          </w:rPr>
          <w:t>licitacao.cplpmnf@gmail.com</w:t>
        </w:r>
      </w:hyperlink>
      <w:r>
        <w:rPr>
          <w:rFonts w:ascii="Arial" w:eastAsia="Arial" w:hAnsi="Arial" w:cs="Arial"/>
          <w:color w:val="000000"/>
        </w:rPr>
        <w:t>), com o requerimento de participação “MANIFESTAÇÃO DA INTENÇÃO DE SE CREDENCIAR”, com a indicação de sua intenção de se credenciar para a prestação dos respectivos serviços, conforme o modelo anexo deste edital.</w:t>
      </w:r>
    </w:p>
    <w:p w14:paraId="00000040"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Todas as especificações do objeto vinculam o interessado.</w:t>
      </w:r>
    </w:p>
    <w:p w14:paraId="00000041"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No valor da contratação estarão inclusos todos os custos operacionais, encargos previdenciários, trabalhistas, tributários, comerciais e quaisquer outros que incidam direta ou indiretamente na execução do objeto.</w:t>
      </w:r>
    </w:p>
    <w:p w14:paraId="00000042" w14:textId="77777777" w:rsidR="0043287C" w:rsidRPr="0010657F"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 xml:space="preserve">A apresentação do requerimento de participação com a indicação da intenção de se credenciar implica obrigatoriedade do cumprimento das disposições contidas no Termo de Referência, assumindo o credenciado o compromisso de executar o objeto nos seus termos, bem como de fornecer os materiais, equipamentos, ferramentas e utensílios necessários, em quantidades e qualidades adequadas à perfeita execução contratual, promovendo, quando </w:t>
      </w:r>
      <w:r w:rsidRPr="0010657F">
        <w:rPr>
          <w:rFonts w:ascii="Arial" w:eastAsia="Arial" w:hAnsi="Arial" w:cs="Arial"/>
          <w:color w:val="000000"/>
        </w:rPr>
        <w:t>requerido, sua substituição.</w:t>
      </w:r>
    </w:p>
    <w:p w14:paraId="00000043" w14:textId="6E508EEE" w:rsidR="0043287C" w:rsidRPr="0010657F"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bookmarkStart w:id="10" w:name="_Hlk205819947"/>
      <w:r w:rsidRPr="0010657F">
        <w:rPr>
          <w:rFonts w:ascii="Arial" w:eastAsia="Arial" w:hAnsi="Arial" w:cs="Arial"/>
          <w:color w:val="000000"/>
        </w:rPr>
        <w:t>No requerimento de participação, o interessado deve preencher qual(is) item(ns)</w:t>
      </w:r>
      <w:r w:rsidR="00A0136E" w:rsidRPr="0010657F">
        <w:rPr>
          <w:rFonts w:ascii="Arial" w:eastAsia="Arial" w:hAnsi="Arial" w:cs="Arial"/>
          <w:color w:val="000000"/>
        </w:rPr>
        <w:t xml:space="preserve"> em relação ao(s) qual(is)</w:t>
      </w:r>
      <w:r w:rsidRPr="0010657F">
        <w:rPr>
          <w:rFonts w:ascii="Arial" w:eastAsia="Arial" w:hAnsi="Arial" w:cs="Arial"/>
          <w:color w:val="000000"/>
        </w:rPr>
        <w:t xml:space="preserve"> tem a intenção de se credenciar e apresentar as declarações constantes do modelo anexo deste edital, a saber:</w:t>
      </w:r>
    </w:p>
    <w:bookmarkEnd w:id="10"/>
    <w:p w14:paraId="00000044"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QUE está ciente e concorda com as condições contidas no edital e seus anexos, bem como de que o valor da contraprestação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00000045"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QUE não emprega menor de dezoito anos em trabalho noturno, perigoso ou insalubre e não emprega menor de dezesseis anos, salvo na condição de aprendiz a partir de 14 anos, nos termos do art. 7º, XXXIII, da Constituição Federal e art. 68, VI, da Lei Federal 14.133/2021;</w:t>
      </w:r>
    </w:p>
    <w:p w14:paraId="00000046"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lastRenderedPageBreak/>
        <w:t>QUE, para os devidos fins, observo os incisos III e IV do art. 1º e cumpro o disposto no inciso III do art. 5º, todos da Constituição Federal de 1988, que veda o tratamento desumano ou degradante;</w:t>
      </w:r>
    </w:p>
    <w:p w14:paraId="00000047" w14:textId="77777777" w:rsidR="0043287C" w:rsidRPr="0010657F"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r w:rsidRPr="0010657F">
        <w:rPr>
          <w:rFonts w:ascii="Arial" w:eastAsia="Arial" w:hAnsi="Arial" w:cs="Arial"/>
          <w:color w:val="000000"/>
        </w:rPr>
        <w:t>QUE, para os devidos fins, cumpro as exigências de reserva de cargos para pessoa com deficiência e para reabilitado da Previdência Social, previstas em lei e em outras normas específicas;</w:t>
      </w:r>
    </w:p>
    <w:p w14:paraId="00000048"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QUE não possui em seu quadro societário servidor público da ativa, ou empregado de empresa  pública ou sociedade de economia mista;</w:t>
      </w:r>
    </w:p>
    <w:p w14:paraId="00000049"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QUE até a presente data inexistem fatos impeditivos para sua habilitação/credenciamento, estando ciente da obrigatoriedade de declarar ocorrências posteriores;</w:t>
      </w:r>
    </w:p>
    <w:p w14:paraId="0000004A"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QUE tem conhecimento dos serviços para os quais solicita credenciamento e que os realizará de forma satisfatória;</w:t>
      </w:r>
    </w:p>
    <w:p w14:paraId="0000004B"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QUE tem conhecimento das formas de seleção e convocação para a prestação dos serviços,  bem como das formas e condições de pagamento;</w:t>
      </w:r>
    </w:p>
    <w:p w14:paraId="0000004C"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QUE concorda e aceita em prestar os serviços para os quais se credencia pelos preços  estipulados na lista de serviços e valores consoantes Tabela SUS, prevista no Termo de Referência;</w:t>
      </w:r>
    </w:p>
    <w:p w14:paraId="0000004D"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QUE dispõe ou disporá, quando da convocação, de EPIs - Equipamento de Proteção Individual,  demais equipamentos e materiais apropriados para a execução dos serviços e que os manterá em condições adequadas de uso, respeitando as normas e regulamentos aplicáveis aos serviços.</w:t>
      </w:r>
    </w:p>
    <w:p w14:paraId="0000004E"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QUE a pessoa jurídica que represento conduz seus negócios de forma a coibir fraudes, corrupção e a prática de quaisquer outros atos lesivos à Administração Pública, nacional ou estrangeira, em cumprimento ao disposto na Lei Federal nº 12.846/2013;</w:t>
      </w:r>
    </w:p>
    <w:p w14:paraId="0000004F"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QUE Comprometo-me a manter durante a execução do contrato, em compatibilidade com as obrigações assumidas, todas as condições de habilitação e qualificação exigidas no credenciamento.</w:t>
      </w:r>
    </w:p>
    <w:p w14:paraId="00000050"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lastRenderedPageBreak/>
        <w:t xml:space="preserve">O descumprimento das regras supramencionadas pela Administração ou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16">
        <w:r>
          <w:rPr>
            <w:rFonts w:ascii="Arial" w:eastAsia="Arial" w:hAnsi="Arial" w:cs="Arial"/>
            <w:color w:val="000080"/>
            <w:u w:val="single"/>
          </w:rPr>
          <w:t>art. 71, inciso IX, da Constituição</w:t>
        </w:r>
      </w:hyperlink>
      <w:r>
        <w:rPr>
          <w:rFonts w:ascii="Arial" w:eastAsia="Arial" w:hAnsi="Arial" w:cs="Arial"/>
          <w:color w:val="000000"/>
        </w:rPr>
        <w:t>; ou condenação dos agentes públicos responsáveis e da empresa contratada ao pagamento dos prejuízos ao erário, caso verificada a ocorrência de superfaturamento por sobrepreço na execução do contrato.</w:t>
      </w:r>
    </w:p>
    <w:p w14:paraId="00000051"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 xml:space="preserve">O interessado organizado em cooperativa deverá declarar, ainda,  que cumpre os requisitos estabelecidos no </w:t>
      </w:r>
      <w:hyperlink r:id="rId17" w:anchor="art16">
        <w:r>
          <w:rPr>
            <w:rFonts w:ascii="Arial" w:eastAsia="Arial" w:hAnsi="Arial" w:cs="Arial"/>
            <w:color w:val="000080"/>
            <w:u w:val="single"/>
          </w:rPr>
          <w:t>artigo 16 da Lei nº 14.133, de 2021</w:t>
        </w:r>
      </w:hyperlink>
      <w:r>
        <w:rPr>
          <w:rFonts w:ascii="Arial" w:eastAsia="Arial" w:hAnsi="Arial" w:cs="Arial"/>
          <w:color w:val="000000"/>
        </w:rPr>
        <w:t>.</w:t>
      </w:r>
    </w:p>
    <w:p w14:paraId="00000052"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 xml:space="preserve">A falsidade da declaração de que trata o item 3.5 sujeitará o interessado às sanções previstas na </w:t>
      </w:r>
      <w:hyperlink r:id="rId18">
        <w:r>
          <w:rPr>
            <w:rFonts w:ascii="Arial" w:eastAsia="Arial" w:hAnsi="Arial" w:cs="Arial"/>
            <w:color w:val="000080"/>
            <w:u w:val="single"/>
          </w:rPr>
          <w:t>Lei nº 14.133, de 2021</w:t>
        </w:r>
      </w:hyperlink>
      <w:r>
        <w:rPr>
          <w:rFonts w:ascii="Arial" w:eastAsia="Arial" w:hAnsi="Arial" w:cs="Arial"/>
          <w:color w:val="000000"/>
        </w:rPr>
        <w:t>, e neste Edital.</w:t>
      </w:r>
    </w:p>
    <w:p w14:paraId="00000053"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Quando for o caso, o interessado deverá comunicar imediatamente ao provedor do sistema qualquer acontecimento que possa comprometer o sigilo ou a segurança, para imediato bloqueio de acesso.</w:t>
      </w:r>
    </w:p>
    <w:p w14:paraId="00000054" w14:textId="77777777" w:rsidR="0043287C" w:rsidRDefault="00B108B5" w:rsidP="005565BD">
      <w:pPr>
        <w:pStyle w:val="Ttulo1"/>
      </w:pPr>
      <w:bookmarkStart w:id="11" w:name="_heading=h.17dp8vu" w:colFirst="0" w:colLast="0"/>
      <w:bookmarkStart w:id="12" w:name="_Toc207016299"/>
      <w:bookmarkEnd w:id="11"/>
      <w:r>
        <w:t>DA HABILITAÇÃO</w:t>
      </w:r>
      <w:bookmarkEnd w:id="12"/>
    </w:p>
    <w:p w14:paraId="00000055" w14:textId="4031BFCD"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 xml:space="preserve">Os documentos previstos no item </w:t>
      </w:r>
      <w:r w:rsidR="00B3390E">
        <w:rPr>
          <w:rFonts w:ascii="Arial" w:eastAsia="Arial" w:hAnsi="Arial" w:cs="Arial"/>
          <w:color w:val="000000"/>
        </w:rPr>
        <w:t>9</w:t>
      </w:r>
      <w:r>
        <w:rPr>
          <w:rFonts w:ascii="Arial" w:eastAsia="Arial" w:hAnsi="Arial" w:cs="Arial"/>
          <w:color w:val="000000"/>
        </w:rPr>
        <w:t>.12</w:t>
      </w:r>
      <w:r w:rsidR="0088258E">
        <w:rPr>
          <w:rFonts w:ascii="Arial" w:eastAsia="Arial" w:hAnsi="Arial" w:cs="Arial"/>
          <w:color w:val="000000"/>
        </w:rPr>
        <w:t>.1</w:t>
      </w:r>
      <w:r>
        <w:rPr>
          <w:rFonts w:ascii="Arial" w:eastAsia="Arial" w:hAnsi="Arial" w:cs="Arial"/>
          <w:color w:val="000000"/>
        </w:rPr>
        <w:t xml:space="preserve"> do Termo de Referência, necessários e suficientes para demonstrar a capacidade do interessado de realizar o objeto do credenciamento, serão exigidos para fins de habilitação, nos termos dos </w:t>
      </w:r>
      <w:hyperlink r:id="rId19" w:anchor="art62">
        <w:r>
          <w:rPr>
            <w:rFonts w:ascii="Arial" w:eastAsia="Arial" w:hAnsi="Arial" w:cs="Arial"/>
            <w:color w:val="000080"/>
            <w:u w:val="single"/>
          </w:rPr>
          <w:t>arts. 62 a 70 da Lei nº 14.133, de 2021</w:t>
        </w:r>
      </w:hyperlink>
      <w:r>
        <w:rPr>
          <w:rFonts w:ascii="Arial" w:eastAsia="Arial" w:hAnsi="Arial" w:cs="Arial"/>
          <w:color w:val="000000"/>
        </w:rPr>
        <w:t>.</w:t>
      </w:r>
    </w:p>
    <w:p w14:paraId="00000056"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i/>
          <w:color w:val="000000"/>
        </w:rPr>
      </w:pPr>
      <w:r>
        <w:rPr>
          <w:rFonts w:ascii="Arial" w:eastAsia="Arial" w:hAnsi="Arial" w:cs="Arial"/>
          <w:color w:val="000000"/>
        </w:rPr>
        <w:t>Quando permitida a participação de empresas estrangeiras que não funcionem no País, as exigências de habilitação serão atendidas mediante documentos equivalentes, inicialmente apresentados em tradução livre.</w:t>
      </w:r>
    </w:p>
    <w:p w14:paraId="00000057"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i/>
          <w:color w:val="000000"/>
        </w:rPr>
      </w:pPr>
      <w:r>
        <w:rPr>
          <w:rFonts w:ascii="Arial" w:eastAsia="Arial" w:hAnsi="Arial" w:cs="Arial"/>
          <w:color w:val="000000"/>
        </w:rPr>
        <w:t xml:space="preserve">Na hipótese de o interessado ser empresa estrangeira que não funcione no País, para ﬁns de assinatura do contrato os documentos exigidos para a habilitação serão traduzidos por tradutor juramentado no País e apostilados nos termos do disposto no </w:t>
      </w:r>
      <w:hyperlink r:id="rId20">
        <w:r>
          <w:rPr>
            <w:rFonts w:ascii="Arial" w:eastAsia="Arial" w:hAnsi="Arial" w:cs="Arial"/>
            <w:color w:val="000080"/>
            <w:u w:val="single"/>
          </w:rPr>
          <w:t>Decreto nº 8.660, de 29 de janeiro de 2016</w:t>
        </w:r>
      </w:hyperlink>
      <w:r>
        <w:rPr>
          <w:rFonts w:ascii="Arial" w:eastAsia="Arial" w:hAnsi="Arial" w:cs="Arial"/>
          <w:color w:val="000000"/>
        </w:rPr>
        <w:t>, ou de outro que venha a substituí-lo, ou consularizados pelos respectivos consulados ou embaixadas.</w:t>
      </w:r>
    </w:p>
    <w:p w14:paraId="00000058"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i/>
          <w:color w:val="000000"/>
        </w:rPr>
      </w:pPr>
      <w:r>
        <w:rPr>
          <w:rFonts w:ascii="Arial" w:eastAsia="Arial" w:hAnsi="Arial" w:cs="Arial"/>
          <w:color w:val="000000"/>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00000059"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lastRenderedPageBreak/>
        <w:t>Os documentos exigidos para fins de habilitação poderão ser apresentados em original ou por cópia, e somente haverá a necessidade de comprovação do preenchimento de requisitos mediante apresentação dos documentos originais não-digitais quando houver dúvida em relação à integridade do documento digital ou quando a lei expressamente o exigir (</w:t>
      </w:r>
      <w:hyperlink r:id="rId21" w:anchor="art4">
        <w:r>
          <w:rPr>
            <w:rFonts w:ascii="Arial" w:eastAsia="Arial" w:hAnsi="Arial" w:cs="Arial"/>
            <w:color w:val="000000"/>
          </w:rPr>
          <w:t>IN nº 3/2018, art. 4º, §1º, e art. 6º, §4º</w:t>
        </w:r>
      </w:hyperlink>
      <w:r>
        <w:rPr>
          <w:rFonts w:ascii="Arial" w:eastAsia="Arial" w:hAnsi="Arial" w:cs="Arial"/>
          <w:color w:val="000000"/>
        </w:rPr>
        <w:t>).</w:t>
      </w:r>
    </w:p>
    <w:p w14:paraId="0000005A" w14:textId="77777777" w:rsidR="0043287C" w:rsidRDefault="007041AA">
      <w:pPr>
        <w:keepNext/>
        <w:keepLines/>
        <w:numPr>
          <w:ilvl w:val="1"/>
          <w:numId w:val="1"/>
        </w:numPr>
        <w:tabs>
          <w:tab w:val="left" w:pos="567"/>
        </w:tabs>
        <w:spacing w:before="288" w:after="288" w:line="288" w:lineRule="auto"/>
        <w:ind w:right="521"/>
        <w:jc w:val="both"/>
        <w:rPr>
          <w:rFonts w:ascii="Arial" w:eastAsia="Arial" w:hAnsi="Arial" w:cs="Arial"/>
          <w:i/>
          <w:color w:val="000000"/>
        </w:rPr>
      </w:pPr>
      <w:sdt>
        <w:sdtPr>
          <w:tag w:val="goog_rdk_1"/>
          <w:id w:val="147477511"/>
        </w:sdtPr>
        <w:sdtEndPr/>
        <w:sdtContent/>
      </w:sdt>
      <w:r w:rsidR="00B108B5">
        <w:rPr>
          <w:rFonts w:ascii="Arial" w:eastAsia="Arial" w:hAnsi="Arial" w:cs="Arial"/>
          <w:color w:val="000000"/>
        </w:rPr>
        <w:t>Será verificado se o interessado apresentou, sob pena de inabilitação, a declaração de que cumpre as exigências de reserva de cargos para pessoa com deficiência e para reabilitado da Previdência Social, previstas em lei e em outras normas específicas, em sendo o caso.</w:t>
      </w:r>
    </w:p>
    <w:p w14:paraId="0000005B"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O interessado deverá apresentar, sob pena de desclassificação, declaração de que o valor da contratação compreende a integralidade dos custos para atendimento dos direitos trabalhistas assegurados na Constituição Federal, nas leis trabalhistas, nas normas infralegais, nas convenções coletivas de trabalho e nos termos de ajustamento de conduta vigentes na data da apresentação do requerimento de participação.</w:t>
      </w:r>
    </w:p>
    <w:p w14:paraId="0000005C"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i/>
          <w:color w:val="000000"/>
        </w:rPr>
      </w:pPr>
      <w:r>
        <w:rPr>
          <w:rFonts w:ascii="Arial" w:eastAsia="Arial" w:hAnsi="Arial" w:cs="Arial"/>
          <w:color w:val="000000"/>
        </w:rPr>
        <w:t>A habilitação será verificada por meio do Sicaf, em relação aos documentos por ele abrangidos.</w:t>
      </w:r>
    </w:p>
    <w:p w14:paraId="0000005D"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É de responsabilidade do interessado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0000005E"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A não observância do disposto no item anterior poderá ensejar desclassificação no momento da habilitação.</w:t>
      </w:r>
    </w:p>
    <w:p w14:paraId="0000005F"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i/>
          <w:color w:val="000000"/>
        </w:rPr>
      </w:pPr>
      <w:r>
        <w:rPr>
          <w:rFonts w:ascii="Arial" w:eastAsia="Arial" w:hAnsi="Arial" w:cs="Arial"/>
          <w:color w:val="000000"/>
        </w:rPr>
        <w:t>A verificação pela Comissão de Contratação e pela Comissão Julgadora da Saúde, em sítios eletrônicos oficiais de órgãos e entidades emissores de certidões constitui meio legal de prova, para fins de habilitação.</w:t>
      </w:r>
    </w:p>
    <w:p w14:paraId="00000060" w14:textId="1282435D"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i/>
          <w:color w:val="000000"/>
        </w:rPr>
      </w:pPr>
      <w:bookmarkStart w:id="13" w:name="_heading=h.3rdcrjn" w:colFirst="0" w:colLast="0"/>
      <w:bookmarkEnd w:id="13"/>
      <w:r>
        <w:rPr>
          <w:rFonts w:ascii="Arial" w:eastAsia="Arial" w:hAnsi="Arial" w:cs="Arial"/>
          <w:color w:val="000000"/>
        </w:rPr>
        <w:t xml:space="preserve">Os documentos exigidos para habilitação que não estejam contemplados no Sicaf serão enviados por meio eletrônico através do </w:t>
      </w:r>
      <w:r>
        <w:rPr>
          <w:rFonts w:ascii="Arial" w:eastAsia="Arial" w:hAnsi="Arial" w:cs="Arial"/>
          <w:i/>
          <w:color w:val="000000"/>
        </w:rPr>
        <w:t>e-mail</w:t>
      </w:r>
      <w:r>
        <w:rPr>
          <w:rFonts w:ascii="Arial" w:eastAsia="Arial" w:hAnsi="Arial" w:cs="Arial"/>
          <w:color w:val="000000"/>
        </w:rPr>
        <w:t xml:space="preserve"> </w:t>
      </w:r>
      <w:hyperlink r:id="rId22">
        <w:r>
          <w:rPr>
            <w:rFonts w:ascii="Arial" w:eastAsia="Arial" w:hAnsi="Arial" w:cs="Arial"/>
            <w:color w:val="0000FF"/>
            <w:u w:val="single"/>
          </w:rPr>
          <w:t>licitacao.cplpmnf@gmail.com</w:t>
        </w:r>
      </w:hyperlink>
      <w:r>
        <w:rPr>
          <w:rFonts w:ascii="Arial" w:eastAsia="Arial" w:hAnsi="Arial" w:cs="Arial"/>
          <w:color w:val="000000"/>
        </w:rPr>
        <w:t xml:space="preserve">, até a conclusão da fase de habilitação. </w:t>
      </w:r>
    </w:p>
    <w:p w14:paraId="00000061" w14:textId="77777777" w:rsidR="0043287C" w:rsidRDefault="007041AA">
      <w:pPr>
        <w:keepNext/>
        <w:keepLines/>
        <w:numPr>
          <w:ilvl w:val="1"/>
          <w:numId w:val="1"/>
        </w:numPr>
        <w:tabs>
          <w:tab w:val="left" w:pos="567"/>
        </w:tabs>
        <w:spacing w:before="288" w:after="288" w:line="288" w:lineRule="auto"/>
        <w:ind w:right="521"/>
        <w:jc w:val="both"/>
        <w:rPr>
          <w:rFonts w:ascii="Arial" w:eastAsia="Arial" w:hAnsi="Arial" w:cs="Arial"/>
          <w:i/>
          <w:color w:val="000000"/>
        </w:rPr>
      </w:pPr>
      <w:sdt>
        <w:sdtPr>
          <w:tag w:val="goog_rdk_2"/>
          <w:id w:val="147460120"/>
        </w:sdtPr>
        <w:sdtEndPr/>
        <w:sdtContent/>
      </w:sdt>
      <w:r w:rsidR="00B108B5">
        <w:rPr>
          <w:rFonts w:ascii="Arial" w:eastAsia="Arial" w:hAnsi="Arial" w:cs="Arial"/>
          <w:color w:val="000000"/>
        </w:rPr>
        <w:t>Após a entrega dos documentos para habilitação, não será permitida a substituição ou a apresentação de novos documentos, salvo em sede de diligência, para:</w:t>
      </w:r>
    </w:p>
    <w:p w14:paraId="00000062"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complementação de informações acerca dos documentos já apresentados pelo interessado; e</w:t>
      </w:r>
    </w:p>
    <w:p w14:paraId="00000063"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lastRenderedPageBreak/>
        <w:t>atualização de documentos cuja validade tenha expirado.</w:t>
      </w:r>
    </w:p>
    <w:p w14:paraId="00000064"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bookmarkStart w:id="14" w:name="_heading=h.26in1rg" w:colFirst="0" w:colLast="0"/>
      <w:bookmarkEnd w:id="14"/>
      <w:r>
        <w:rPr>
          <w:rFonts w:ascii="Arial" w:eastAsia="Arial" w:hAnsi="Arial" w:cs="Arial"/>
          <w:color w:val="000000"/>
        </w:rPr>
        <w:t>Na análise dos documentos de habilitação, a Administração poderá sanar erros ou falhas que não alterarem sua substância ou validade jurídica.</w:t>
      </w:r>
    </w:p>
    <w:p w14:paraId="00000065"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bookmarkStart w:id="15" w:name="_heading=h.lnxbz9" w:colFirst="0" w:colLast="0"/>
      <w:bookmarkEnd w:id="15"/>
      <w:r>
        <w:rPr>
          <w:rFonts w:ascii="Arial" w:eastAsia="Arial" w:hAnsi="Arial" w:cs="Arial"/>
          <w:color w:val="000000"/>
        </w:rPr>
        <w:t>A comprovação de regularidade fiscal e trabalhista das microempresas e das empresas de pequeno porte somente será exigida para efeito de contratação, e não como condição para participação no credenciamento.</w:t>
      </w:r>
    </w:p>
    <w:p w14:paraId="00000066"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 xml:space="preserve">A Administração terá o prazo de 10 (dez) dias úteis, contado do recebimento do </w:t>
      </w:r>
      <w:r>
        <w:rPr>
          <w:rFonts w:ascii="Arial" w:eastAsia="Arial" w:hAnsi="Arial" w:cs="Arial"/>
          <w:i/>
          <w:color w:val="000000"/>
        </w:rPr>
        <w:t>e-mail,</w:t>
      </w:r>
      <w:r>
        <w:rPr>
          <w:rFonts w:ascii="Arial" w:eastAsia="Arial" w:hAnsi="Arial" w:cs="Arial"/>
          <w:color w:val="000000"/>
        </w:rPr>
        <w:t xml:space="preserve"> para analisar a documentação apresentada pelos interessados, sendo que caberá a Comissão de Contratação analisar a habilitação jurídica, fiscal, social e trabalhista enquanto que à Comissão Julgadora da Secretaria Municipal de Saúde caberá análise da qualificação técnica, de sua estrita competência.</w:t>
      </w:r>
    </w:p>
    <w:p w14:paraId="00000067"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A Comissão de Contratação, de posse da documentação apresentada pelo interessado, lavrará ata circunstanciada com a decisão acerca da habilitação jurídica e fiscal, social e trabalhista e encaminhará, em tempo hábil, à Comissão Julgadora a ser oportunamente nomeada pelo (a) Secretário (a) Municipal de Saúde, para a avaliação da qualificação técnica.</w:t>
      </w:r>
    </w:p>
    <w:p w14:paraId="00000068"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 xml:space="preserve">A Secretaria Municipal de Saúde, ato contínuo, decidirá no que concerne ao credenciamento do interessado, devendo publicar o ato no Portal Nacional de Contratações Públicas em: </w:t>
      </w:r>
      <w:hyperlink r:id="rId23">
        <w:r>
          <w:rPr>
            <w:rFonts w:ascii="Arial" w:eastAsia="Arial" w:hAnsi="Arial" w:cs="Arial"/>
            <w:color w:val="0000FF"/>
            <w:u w:val="single"/>
          </w:rPr>
          <w:t>https://pncp.gov.br/app/editais</w:t>
        </w:r>
      </w:hyperlink>
      <w:r>
        <w:rPr>
          <w:rFonts w:ascii="Arial" w:eastAsia="Arial" w:hAnsi="Arial" w:cs="Arial"/>
          <w:color w:val="000000"/>
        </w:rPr>
        <w:t xml:space="preserve"> e no site do Município de Nova Friburgo/RJ em: </w:t>
      </w:r>
      <w:hyperlink r:id="rId24">
        <w:r>
          <w:rPr>
            <w:rFonts w:ascii="Arial" w:eastAsia="Arial" w:hAnsi="Arial" w:cs="Arial"/>
            <w:color w:val="0000FF"/>
            <w:u w:val="single"/>
          </w:rPr>
          <w:t>https://www.novafriburgo.rj.gov.br/licitacao/</w:t>
        </w:r>
      </w:hyperlink>
      <w:r>
        <w:rPr>
          <w:rFonts w:ascii="Arial" w:eastAsia="Arial" w:hAnsi="Arial" w:cs="Arial"/>
          <w:color w:val="000000"/>
        </w:rPr>
        <w:t xml:space="preserve"> .</w:t>
      </w:r>
    </w:p>
    <w:p w14:paraId="00000069" w14:textId="77777777" w:rsidR="0043287C" w:rsidRDefault="00B108B5" w:rsidP="005565BD">
      <w:pPr>
        <w:pStyle w:val="Ttulo1"/>
      </w:pPr>
      <w:bookmarkStart w:id="16" w:name="_heading=h.35nkun2" w:colFirst="0" w:colLast="0"/>
      <w:bookmarkStart w:id="17" w:name="_Toc207016300"/>
      <w:bookmarkEnd w:id="16"/>
      <w:r>
        <w:t>DOS RECURSOS</w:t>
      </w:r>
      <w:bookmarkEnd w:id="17"/>
    </w:p>
    <w:p w14:paraId="0000006A"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A interposição de recurso referente à habilitação ou inabilitação de interessados, à anulação ou revogação do credenciamento, observará o disposto no art. 17 do Decreto nº 11.878, de 2024.</w:t>
      </w:r>
    </w:p>
    <w:p w14:paraId="0000006B"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Quando o recurso apresentado impugnar o ato de habilitação ou inabilitação do interessado, a intenção de recorrer deverá ser manifestada em, no máximo, 01 (um) dia útil, sob pena de preclusão;</w:t>
      </w:r>
    </w:p>
    <w:p w14:paraId="0000006C"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O prazo recursal é de 3 (três) dias úteis, contados da data de publicação da decisão.</w:t>
      </w:r>
    </w:p>
    <w:p w14:paraId="0000006D"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 xml:space="preserve">Os recursos deverão ser encaminhados por meio eletrônico através do </w:t>
      </w:r>
      <w:r>
        <w:rPr>
          <w:rFonts w:ascii="Arial" w:eastAsia="Arial" w:hAnsi="Arial" w:cs="Arial"/>
          <w:i/>
          <w:color w:val="000000"/>
        </w:rPr>
        <w:t>e-mail</w:t>
      </w:r>
      <w:r>
        <w:rPr>
          <w:rFonts w:ascii="Arial" w:eastAsia="Arial" w:hAnsi="Arial" w:cs="Arial"/>
          <w:color w:val="000000"/>
        </w:rPr>
        <w:t xml:space="preserve"> </w:t>
      </w:r>
      <w:hyperlink r:id="rId25">
        <w:r>
          <w:rPr>
            <w:rFonts w:ascii="Arial" w:eastAsia="Arial" w:hAnsi="Arial" w:cs="Arial"/>
            <w:color w:val="0000FF"/>
            <w:u w:val="single"/>
          </w:rPr>
          <w:t>licitacao.cplpmnf@gmail.com</w:t>
        </w:r>
      </w:hyperlink>
      <w:r>
        <w:rPr>
          <w:rFonts w:ascii="Arial" w:eastAsia="Arial" w:hAnsi="Arial" w:cs="Arial"/>
          <w:color w:val="000000"/>
        </w:rPr>
        <w:t xml:space="preserve"> .</w:t>
      </w:r>
    </w:p>
    <w:p w14:paraId="0000006E"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lastRenderedPageBreak/>
        <w:t>O recurso será dirigido à Comissão de Contratação, a qual poderá reconsiderar sua decisão no prazo de 3 (três) dias úteis, ou, nesse mesmo prazo, encaminhar recurso para a autoridade superior (Secretaria Municipal de Saúde), a qual deverá proferir sua decisão no prazo de 10 (dez) dias úteis, contado do recebimento dos autos.</w:t>
      </w:r>
    </w:p>
    <w:p w14:paraId="0000006F"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 xml:space="preserve">Os recursos interpostos fora do prazo não serão conhecidos. </w:t>
      </w:r>
    </w:p>
    <w:p w14:paraId="00000070"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 xml:space="preserve">O recurso e o pedido de reconsideração não terão efeito suspensivo. </w:t>
      </w:r>
    </w:p>
    <w:p w14:paraId="00000071"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 xml:space="preserve">O acolhimento do recurso invalida tão somente os atos insuscetíveis de aproveitamento. </w:t>
      </w:r>
    </w:p>
    <w:p w14:paraId="00000072" w14:textId="57DA3425"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 xml:space="preserve">Os autos do processo permanecerão com vista franqueada aos interessados no sítio eletrônico </w:t>
      </w:r>
      <w:hyperlink r:id="rId26" w:history="1">
        <w:r w:rsidR="00CD2B0C" w:rsidRPr="00CD2B0C">
          <w:rPr>
            <w:rStyle w:val="Hyperlink"/>
            <w:rFonts w:ascii="Arial" w:eastAsia="Arial" w:hAnsi="Arial" w:cs="Arial"/>
          </w:rPr>
          <w:t>https://www.pmnf.rj.gov.br/licitacao</w:t>
        </w:r>
      </w:hyperlink>
    </w:p>
    <w:bookmarkStart w:id="18" w:name="_heading=h.1ksv4uv" w:colFirst="0" w:colLast="0"/>
    <w:bookmarkStart w:id="19" w:name="_Toc207016301"/>
    <w:bookmarkEnd w:id="18"/>
    <w:p w14:paraId="00000073" w14:textId="77777777" w:rsidR="0043287C" w:rsidRDefault="007041AA" w:rsidP="005565BD">
      <w:pPr>
        <w:pStyle w:val="Ttulo1"/>
      </w:pPr>
      <w:sdt>
        <w:sdtPr>
          <w:tag w:val="goog_rdk_3"/>
          <w:id w:val="147476628"/>
        </w:sdtPr>
        <w:sdtEndPr/>
        <w:sdtContent/>
      </w:sdt>
      <w:r w:rsidR="00B108B5">
        <w:t>DAS INFRAÇÕES E SANÇÕES ADMINISTRATIVAS</w:t>
      </w:r>
      <w:bookmarkEnd w:id="19"/>
    </w:p>
    <w:p w14:paraId="00000074"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O licitante ou o contratado será responsabilizado administrativamente pelas seguintes infrações:</w:t>
      </w:r>
    </w:p>
    <w:p w14:paraId="00000075"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bookmarkStart w:id="20" w:name="bookmark=id.44sinio" w:colFirst="0" w:colLast="0"/>
      <w:bookmarkEnd w:id="20"/>
      <w:r>
        <w:rPr>
          <w:rFonts w:ascii="Arial" w:eastAsia="Arial" w:hAnsi="Arial" w:cs="Arial"/>
          <w:color w:val="000000"/>
        </w:rPr>
        <w:t>dar causa à inexecução parcial do contrato;</w:t>
      </w:r>
    </w:p>
    <w:p w14:paraId="00000076"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bookmarkStart w:id="21" w:name="bookmark=id.2jxsxqh" w:colFirst="0" w:colLast="0"/>
      <w:bookmarkEnd w:id="21"/>
      <w:r>
        <w:rPr>
          <w:rFonts w:ascii="Arial" w:eastAsia="Arial" w:hAnsi="Arial" w:cs="Arial"/>
          <w:color w:val="000000"/>
        </w:rPr>
        <w:t>dar causa à inexecução parcial do contrato que cause grave dano à Administração, ao funcionamento dos serviços públicos ou ao interesse coletivo;</w:t>
      </w:r>
    </w:p>
    <w:p w14:paraId="00000077"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bookmarkStart w:id="22" w:name="bookmark=id.z337ya" w:colFirst="0" w:colLast="0"/>
      <w:bookmarkEnd w:id="22"/>
      <w:r>
        <w:rPr>
          <w:rFonts w:ascii="Arial" w:eastAsia="Arial" w:hAnsi="Arial" w:cs="Arial"/>
          <w:color w:val="000000"/>
        </w:rPr>
        <w:t>dar causa à inexecução total do contrato;</w:t>
      </w:r>
    </w:p>
    <w:p w14:paraId="00000078"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bookmarkStart w:id="23" w:name="bookmark=id.3j2qqm3" w:colFirst="0" w:colLast="0"/>
      <w:bookmarkEnd w:id="23"/>
      <w:r>
        <w:rPr>
          <w:rFonts w:ascii="Arial" w:eastAsia="Arial" w:hAnsi="Arial" w:cs="Arial"/>
          <w:color w:val="000000"/>
        </w:rPr>
        <w:t>deixar de entregar a documentação exigida para o certame;</w:t>
      </w:r>
    </w:p>
    <w:p w14:paraId="00000079"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bookmarkStart w:id="24" w:name="bookmark=id.1y810tw" w:colFirst="0" w:colLast="0"/>
      <w:bookmarkEnd w:id="24"/>
      <w:r>
        <w:rPr>
          <w:rFonts w:ascii="Arial" w:eastAsia="Arial" w:hAnsi="Arial" w:cs="Arial"/>
          <w:color w:val="000000"/>
        </w:rPr>
        <w:t>não manter a proposta, salvo em decorrência de fato superveniente devidamente justificado;</w:t>
      </w:r>
    </w:p>
    <w:p w14:paraId="0000007A"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bookmarkStart w:id="25" w:name="bookmark=id.4i7ojhp" w:colFirst="0" w:colLast="0"/>
      <w:bookmarkEnd w:id="25"/>
      <w:r>
        <w:rPr>
          <w:rFonts w:ascii="Arial" w:eastAsia="Arial" w:hAnsi="Arial" w:cs="Arial"/>
          <w:color w:val="000000"/>
        </w:rPr>
        <w:t>não celebrar o contrato ou não entregar a documentação exigida para a contratação, quando convocado dentro do prazo de validade de sua proposta;</w:t>
      </w:r>
    </w:p>
    <w:p w14:paraId="0000007B"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bookmarkStart w:id="26" w:name="bookmark=id.2xcytpi" w:colFirst="0" w:colLast="0"/>
      <w:bookmarkEnd w:id="26"/>
      <w:r>
        <w:rPr>
          <w:rFonts w:ascii="Arial" w:eastAsia="Arial" w:hAnsi="Arial" w:cs="Arial"/>
          <w:color w:val="000000"/>
        </w:rPr>
        <w:t>ensejar o retardamento da execução ou da entrega do objeto da licitação sem motivo justificado;</w:t>
      </w:r>
    </w:p>
    <w:p w14:paraId="0000007C"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bookmarkStart w:id="27" w:name="bookmark=id.1ci93xb" w:colFirst="0" w:colLast="0"/>
      <w:bookmarkEnd w:id="27"/>
      <w:r>
        <w:rPr>
          <w:rFonts w:ascii="Arial" w:eastAsia="Arial" w:hAnsi="Arial" w:cs="Arial"/>
          <w:color w:val="000000"/>
        </w:rPr>
        <w:t>apresentar declaração ou documentação falsa exigida para o certame ou prestar declaração falsa durante a licitação ou a execução do contrato;</w:t>
      </w:r>
    </w:p>
    <w:p w14:paraId="0000007D"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bookmarkStart w:id="28" w:name="bookmark=id.3whwml4" w:colFirst="0" w:colLast="0"/>
      <w:bookmarkEnd w:id="28"/>
      <w:r>
        <w:rPr>
          <w:rFonts w:ascii="Arial" w:eastAsia="Arial" w:hAnsi="Arial" w:cs="Arial"/>
          <w:color w:val="000000"/>
        </w:rPr>
        <w:t>fraudar a licitação ou praticar ato fraudulento na execução do contrato;</w:t>
      </w:r>
    </w:p>
    <w:p w14:paraId="0000007E"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bookmarkStart w:id="29" w:name="_heading=h.2bn6wsx" w:colFirst="0" w:colLast="0"/>
      <w:bookmarkEnd w:id="29"/>
      <w:r>
        <w:rPr>
          <w:rFonts w:ascii="Arial" w:eastAsia="Arial" w:hAnsi="Arial" w:cs="Arial"/>
          <w:color w:val="000000"/>
        </w:rPr>
        <w:lastRenderedPageBreak/>
        <w:t>comportar-se de modo inidôneo ou cometer fraude de qualquer natureza, em especial quando:</w:t>
      </w:r>
    </w:p>
    <w:p w14:paraId="0000007F" w14:textId="77777777" w:rsidR="0043287C" w:rsidRDefault="00B108B5">
      <w:pPr>
        <w:keepNext/>
        <w:keepLines/>
        <w:numPr>
          <w:ilvl w:val="3"/>
          <w:numId w:val="1"/>
        </w:numPr>
        <w:tabs>
          <w:tab w:val="left" w:pos="567"/>
        </w:tabs>
        <w:spacing w:before="288" w:after="288" w:line="288" w:lineRule="auto"/>
        <w:ind w:right="521" w:firstLine="1100"/>
        <w:jc w:val="both"/>
        <w:rPr>
          <w:rFonts w:ascii="Arial" w:eastAsia="Arial" w:hAnsi="Arial" w:cs="Arial"/>
          <w:color w:val="000000"/>
        </w:rPr>
      </w:pPr>
      <w:r>
        <w:rPr>
          <w:rFonts w:ascii="Arial" w:eastAsia="Arial" w:hAnsi="Arial" w:cs="Arial"/>
          <w:color w:val="000000"/>
        </w:rPr>
        <w:t>agir em conluio ou em desconformidade com a lei;</w:t>
      </w:r>
    </w:p>
    <w:p w14:paraId="00000080" w14:textId="77777777" w:rsidR="0043287C" w:rsidRDefault="00B108B5">
      <w:pPr>
        <w:keepNext/>
        <w:keepLines/>
        <w:numPr>
          <w:ilvl w:val="3"/>
          <w:numId w:val="1"/>
        </w:numPr>
        <w:tabs>
          <w:tab w:val="left" w:pos="567"/>
        </w:tabs>
        <w:spacing w:before="288" w:after="288" w:line="288" w:lineRule="auto"/>
        <w:ind w:right="521" w:firstLine="1100"/>
        <w:jc w:val="both"/>
        <w:rPr>
          <w:rFonts w:ascii="Arial" w:eastAsia="Arial" w:hAnsi="Arial" w:cs="Arial"/>
          <w:color w:val="000000"/>
        </w:rPr>
      </w:pPr>
      <w:r>
        <w:rPr>
          <w:rFonts w:ascii="Arial" w:eastAsia="Arial" w:hAnsi="Arial" w:cs="Arial"/>
          <w:color w:val="000000"/>
        </w:rPr>
        <w:t xml:space="preserve">induzir deliberadamente a erro no julgamento; </w:t>
      </w:r>
    </w:p>
    <w:p w14:paraId="00000081" w14:textId="77777777" w:rsidR="0043287C" w:rsidRDefault="00B108B5">
      <w:pPr>
        <w:keepNext/>
        <w:keepLines/>
        <w:numPr>
          <w:ilvl w:val="3"/>
          <w:numId w:val="1"/>
        </w:numPr>
        <w:tabs>
          <w:tab w:val="left" w:pos="567"/>
        </w:tabs>
        <w:spacing w:before="288" w:after="288" w:line="288" w:lineRule="auto"/>
        <w:ind w:right="521" w:firstLine="1100"/>
        <w:jc w:val="both"/>
        <w:rPr>
          <w:rFonts w:ascii="Arial" w:eastAsia="Arial" w:hAnsi="Arial" w:cs="Arial"/>
          <w:color w:val="000000"/>
        </w:rPr>
      </w:pPr>
      <w:r>
        <w:rPr>
          <w:rFonts w:ascii="Arial" w:eastAsia="Arial" w:hAnsi="Arial" w:cs="Arial"/>
          <w:color w:val="000000"/>
        </w:rPr>
        <w:t xml:space="preserve">apresentar amostra falsificada ou deteriorada; </w:t>
      </w:r>
    </w:p>
    <w:p w14:paraId="00000082" w14:textId="77777777" w:rsidR="0043287C" w:rsidRDefault="00B108B5">
      <w:pPr>
        <w:keepNext/>
        <w:keepLines/>
        <w:numPr>
          <w:ilvl w:val="3"/>
          <w:numId w:val="1"/>
        </w:numPr>
        <w:tabs>
          <w:tab w:val="left" w:pos="567"/>
        </w:tabs>
        <w:spacing w:before="288" w:after="288" w:line="288" w:lineRule="auto"/>
        <w:ind w:right="521" w:firstLine="1100"/>
        <w:jc w:val="both"/>
        <w:rPr>
          <w:rFonts w:ascii="Arial" w:eastAsia="Arial" w:hAnsi="Arial" w:cs="Arial"/>
          <w:color w:val="000000"/>
        </w:rPr>
      </w:pPr>
      <w:bookmarkStart w:id="30" w:name="_heading=h.qsh70q" w:colFirst="0" w:colLast="0"/>
      <w:bookmarkEnd w:id="30"/>
      <w:r>
        <w:rPr>
          <w:rFonts w:ascii="Arial" w:eastAsia="Arial" w:hAnsi="Arial" w:cs="Arial"/>
          <w:color w:val="000000"/>
        </w:rPr>
        <w:t>praticar atos ilícitos com vistas a frustrar os objetivos do credenciamento;</w:t>
      </w:r>
    </w:p>
    <w:p w14:paraId="00000083" w14:textId="77777777" w:rsidR="0043287C" w:rsidRDefault="00B108B5">
      <w:pPr>
        <w:keepNext/>
        <w:keepLines/>
        <w:numPr>
          <w:ilvl w:val="3"/>
          <w:numId w:val="1"/>
        </w:numPr>
        <w:tabs>
          <w:tab w:val="left" w:pos="567"/>
        </w:tabs>
        <w:spacing w:before="288" w:after="288" w:line="288" w:lineRule="auto"/>
        <w:ind w:right="521" w:firstLine="1100"/>
        <w:jc w:val="both"/>
        <w:rPr>
          <w:rFonts w:ascii="Arial" w:eastAsia="Arial" w:hAnsi="Arial" w:cs="Arial"/>
          <w:color w:val="000000"/>
        </w:rPr>
      </w:pPr>
      <w:bookmarkStart w:id="31" w:name="_heading=h.3as4poj" w:colFirst="0" w:colLast="0"/>
      <w:bookmarkEnd w:id="31"/>
      <w:r>
        <w:rPr>
          <w:rFonts w:ascii="Arial" w:eastAsia="Arial" w:hAnsi="Arial" w:cs="Arial"/>
          <w:color w:val="000000"/>
        </w:rPr>
        <w:t xml:space="preserve">praticar ato lesivo previsto no </w:t>
      </w:r>
      <w:hyperlink r:id="rId27" w:anchor="art5">
        <w:r>
          <w:rPr>
            <w:rFonts w:ascii="Arial" w:eastAsia="Arial" w:hAnsi="Arial" w:cs="Arial"/>
            <w:color w:val="000000"/>
          </w:rPr>
          <w:t>art. 5º da Lei n.º 12.846, de 2013</w:t>
        </w:r>
      </w:hyperlink>
      <w:r>
        <w:rPr>
          <w:rFonts w:ascii="Arial" w:eastAsia="Arial" w:hAnsi="Arial" w:cs="Arial"/>
          <w:color w:val="000000"/>
        </w:rPr>
        <w:t>.</w:t>
      </w:r>
    </w:p>
    <w:p w14:paraId="00000084"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bookmarkStart w:id="32" w:name="bookmark=id.1pxezwc" w:colFirst="0" w:colLast="0"/>
      <w:bookmarkStart w:id="33" w:name="bookmark=id.49x2ik5" w:colFirst="0" w:colLast="0"/>
      <w:bookmarkEnd w:id="32"/>
      <w:bookmarkEnd w:id="33"/>
      <w:r>
        <w:rPr>
          <w:rFonts w:ascii="Arial" w:eastAsia="Arial" w:hAnsi="Arial" w:cs="Arial"/>
          <w:color w:val="000000"/>
        </w:rPr>
        <w:t>praticar atos ilícitos com vistas a frustrar os objetivos da licitação;</w:t>
      </w:r>
    </w:p>
    <w:p w14:paraId="00000085"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bookmarkStart w:id="34" w:name="bookmark=id.2p2csry" w:colFirst="0" w:colLast="0"/>
      <w:bookmarkEnd w:id="34"/>
      <w:r>
        <w:rPr>
          <w:rFonts w:ascii="Arial" w:eastAsia="Arial" w:hAnsi="Arial" w:cs="Arial"/>
          <w:color w:val="000000"/>
        </w:rPr>
        <w:t>praticar ato lesivo previsto no </w:t>
      </w:r>
      <w:hyperlink r:id="rId28" w:anchor="art5">
        <w:r>
          <w:rPr>
            <w:rFonts w:ascii="Arial" w:eastAsia="Arial" w:hAnsi="Arial" w:cs="Arial"/>
            <w:color w:val="000000"/>
          </w:rPr>
          <w:t>art. 5º da Lei nº 12.846, de 1º de agosto de 2013.</w:t>
        </w:r>
      </w:hyperlink>
    </w:p>
    <w:p w14:paraId="00000086"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bookmarkStart w:id="35" w:name="_heading=h.147n2zr" w:colFirst="0" w:colLast="0"/>
      <w:bookmarkEnd w:id="35"/>
      <w:r>
        <w:rPr>
          <w:rFonts w:ascii="Arial" w:eastAsia="Arial" w:hAnsi="Arial" w:cs="Arial"/>
          <w:color w:val="000000"/>
        </w:rPr>
        <w:t xml:space="preserve">não celebrar o contrato ou não entregar a documentação exigida para a contratação, quando convocado dentro do prazo de validade do credenciamento; </w:t>
      </w:r>
    </w:p>
    <w:p w14:paraId="00000087"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bookmarkStart w:id="36" w:name="_heading=h.3o7alnk" w:colFirst="0" w:colLast="0"/>
      <w:bookmarkEnd w:id="36"/>
      <w:r>
        <w:rPr>
          <w:rFonts w:ascii="Arial" w:eastAsia="Arial" w:hAnsi="Arial" w:cs="Arial"/>
          <w:color w:val="000000"/>
        </w:rPr>
        <w:t>apresentar declaração ou documentação falsa exigida para o certame ou prestar declaração falsa durante o credenciamento;</w:t>
      </w:r>
    </w:p>
    <w:p w14:paraId="00000088"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bookmarkStart w:id="37" w:name="_heading=h.23ckvvd" w:colFirst="0" w:colLast="0"/>
      <w:bookmarkEnd w:id="37"/>
      <w:r>
        <w:rPr>
          <w:rFonts w:ascii="Arial" w:eastAsia="Arial" w:hAnsi="Arial" w:cs="Arial"/>
          <w:color w:val="000000"/>
        </w:rPr>
        <w:t>fraudar o credenciamento;</w:t>
      </w:r>
    </w:p>
    <w:p w14:paraId="00000089"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 xml:space="preserve">Com fulcro na </w:t>
      </w:r>
      <w:hyperlink r:id="rId29">
        <w:r>
          <w:rPr>
            <w:rFonts w:ascii="Arial" w:eastAsia="Arial" w:hAnsi="Arial" w:cs="Arial"/>
            <w:color w:val="000080"/>
            <w:u w:val="single"/>
          </w:rPr>
          <w:t>Lei nº 14.133, de 2021</w:t>
        </w:r>
      </w:hyperlink>
      <w:r>
        <w:rPr>
          <w:rFonts w:ascii="Arial" w:eastAsia="Arial" w:hAnsi="Arial" w:cs="Arial"/>
          <w:color w:val="000000"/>
        </w:rPr>
        <w:t xml:space="preserve">, a Administração poderá, garantida a prévia defesa, aplicar aos credenciados as seguintes sanções, sem prejuízo das responsabilidades civil e criminal: </w:t>
      </w:r>
    </w:p>
    <w:p w14:paraId="0000008A" w14:textId="77777777" w:rsidR="0043287C" w:rsidRDefault="00B108B5">
      <w:pPr>
        <w:keepNext/>
        <w:keepLines/>
        <w:numPr>
          <w:ilvl w:val="3"/>
          <w:numId w:val="1"/>
        </w:numPr>
        <w:tabs>
          <w:tab w:val="left" w:pos="567"/>
        </w:tabs>
        <w:spacing w:before="288" w:after="288" w:line="288" w:lineRule="auto"/>
        <w:ind w:right="521" w:firstLine="1100"/>
        <w:jc w:val="both"/>
        <w:rPr>
          <w:rFonts w:ascii="Arial" w:eastAsia="Arial" w:hAnsi="Arial" w:cs="Arial"/>
          <w:color w:val="000000"/>
        </w:rPr>
      </w:pPr>
      <w:r>
        <w:rPr>
          <w:rFonts w:ascii="Arial" w:eastAsia="Arial" w:hAnsi="Arial" w:cs="Arial"/>
          <w:color w:val="000000"/>
        </w:rPr>
        <w:t xml:space="preserve">advertência; </w:t>
      </w:r>
    </w:p>
    <w:p w14:paraId="0000008B" w14:textId="77777777" w:rsidR="0043287C" w:rsidRDefault="00B108B5">
      <w:pPr>
        <w:keepNext/>
        <w:keepLines/>
        <w:numPr>
          <w:ilvl w:val="3"/>
          <w:numId w:val="1"/>
        </w:numPr>
        <w:tabs>
          <w:tab w:val="left" w:pos="567"/>
        </w:tabs>
        <w:spacing w:before="288" w:after="288" w:line="288" w:lineRule="auto"/>
        <w:ind w:right="521" w:firstLine="1100"/>
        <w:jc w:val="both"/>
        <w:rPr>
          <w:rFonts w:ascii="Arial" w:eastAsia="Arial" w:hAnsi="Arial" w:cs="Arial"/>
          <w:color w:val="000000"/>
        </w:rPr>
      </w:pPr>
      <w:r>
        <w:rPr>
          <w:rFonts w:ascii="Arial" w:eastAsia="Arial" w:hAnsi="Arial" w:cs="Arial"/>
          <w:color w:val="000000"/>
        </w:rPr>
        <w:t>multa:</w:t>
      </w:r>
    </w:p>
    <w:p w14:paraId="0000008C" w14:textId="77777777" w:rsidR="0043287C" w:rsidRDefault="00B108B5">
      <w:pPr>
        <w:keepNext/>
        <w:keepLines/>
        <w:numPr>
          <w:ilvl w:val="4"/>
          <w:numId w:val="1"/>
        </w:numPr>
        <w:tabs>
          <w:tab w:val="left" w:pos="567"/>
        </w:tabs>
        <w:spacing w:before="288" w:after="288" w:line="288" w:lineRule="auto"/>
        <w:ind w:right="521" w:firstLine="1320"/>
        <w:jc w:val="both"/>
        <w:rPr>
          <w:rFonts w:ascii="Arial" w:eastAsia="Arial" w:hAnsi="Arial" w:cs="Arial"/>
          <w:color w:val="000000"/>
        </w:rPr>
      </w:pPr>
      <w:r>
        <w:rPr>
          <w:rFonts w:ascii="Arial" w:eastAsia="Arial" w:hAnsi="Arial" w:cs="Arial"/>
          <w:color w:val="000000"/>
        </w:rPr>
        <w:t xml:space="preserve">compensatória no percentual de até 10% (dez por cento), calculada sobre o valor total do contrato, pela recusa em assiná-lo, no prazo máximo de 05 (cinco) dias úteis, após regularmente convocada, sem prejuízo da aplicação de outras sanções previstas; </w:t>
      </w:r>
    </w:p>
    <w:p w14:paraId="0000008D" w14:textId="77777777" w:rsidR="0043287C" w:rsidRDefault="00B108B5">
      <w:pPr>
        <w:keepNext/>
        <w:keepLines/>
        <w:numPr>
          <w:ilvl w:val="4"/>
          <w:numId w:val="1"/>
        </w:numPr>
        <w:tabs>
          <w:tab w:val="left" w:pos="567"/>
        </w:tabs>
        <w:spacing w:before="288" w:after="288" w:line="288" w:lineRule="auto"/>
        <w:ind w:right="521" w:firstLine="1320"/>
        <w:jc w:val="both"/>
        <w:rPr>
          <w:rFonts w:ascii="Arial" w:eastAsia="Arial" w:hAnsi="Arial" w:cs="Arial"/>
          <w:color w:val="000000"/>
        </w:rPr>
      </w:pPr>
      <w:r>
        <w:rPr>
          <w:rFonts w:ascii="Arial" w:eastAsia="Arial" w:hAnsi="Arial" w:cs="Arial"/>
          <w:color w:val="000000"/>
        </w:rPr>
        <w:t xml:space="preserve">compensatória no percentual de até 5% (cinco por cento) do valor da fatura correspondente ao mês em que foi constatada a falta; </w:t>
      </w:r>
    </w:p>
    <w:p w14:paraId="0000008E" w14:textId="77777777" w:rsidR="0043287C" w:rsidRDefault="00B108B5">
      <w:pPr>
        <w:keepNext/>
        <w:keepLines/>
        <w:numPr>
          <w:ilvl w:val="4"/>
          <w:numId w:val="1"/>
        </w:numPr>
        <w:tabs>
          <w:tab w:val="left" w:pos="567"/>
        </w:tabs>
        <w:spacing w:before="288" w:after="288" w:line="288" w:lineRule="auto"/>
        <w:ind w:right="521" w:firstLine="1320"/>
        <w:jc w:val="both"/>
        <w:rPr>
          <w:rFonts w:ascii="Arial" w:eastAsia="Arial" w:hAnsi="Arial" w:cs="Arial"/>
          <w:color w:val="000000"/>
        </w:rPr>
      </w:pPr>
      <w:r>
        <w:rPr>
          <w:rFonts w:ascii="Arial" w:eastAsia="Arial" w:hAnsi="Arial" w:cs="Arial"/>
          <w:color w:val="000000"/>
        </w:rPr>
        <w:t>moratória no percentual correspondente a 0,5% (meio por cento), calculada sobre o valor total do contrato, por dia de inadimplência, até o limite máximo de 10% (dez por cento), ou seja, por 20 (vinte) dias, o que poderá ensejar a rescisão do contrato;</w:t>
      </w:r>
    </w:p>
    <w:p w14:paraId="0000008F" w14:textId="77777777" w:rsidR="0043287C" w:rsidRDefault="00B108B5">
      <w:pPr>
        <w:keepNext/>
        <w:keepLines/>
        <w:numPr>
          <w:ilvl w:val="4"/>
          <w:numId w:val="1"/>
        </w:numPr>
        <w:tabs>
          <w:tab w:val="left" w:pos="567"/>
        </w:tabs>
        <w:spacing w:before="288" w:after="288" w:line="288" w:lineRule="auto"/>
        <w:ind w:right="521" w:firstLine="1320"/>
        <w:jc w:val="both"/>
        <w:rPr>
          <w:rFonts w:ascii="Arial" w:eastAsia="Arial" w:hAnsi="Arial" w:cs="Arial"/>
          <w:color w:val="000000"/>
        </w:rPr>
      </w:pPr>
      <w:r>
        <w:rPr>
          <w:rFonts w:ascii="Arial" w:eastAsia="Arial" w:hAnsi="Arial" w:cs="Arial"/>
          <w:color w:val="000000"/>
        </w:rPr>
        <w:lastRenderedPageBreak/>
        <w:t>moratória no percentual de 10% (dez por cento), calculada sobre o valor total da contratação, pela inadimplência além do prazo acima, o que poderá ensejar a rescisão do contrato;</w:t>
      </w:r>
    </w:p>
    <w:p w14:paraId="00000090" w14:textId="77777777" w:rsidR="0043287C" w:rsidRDefault="00B108B5">
      <w:pPr>
        <w:keepNext/>
        <w:keepLines/>
        <w:numPr>
          <w:ilvl w:val="3"/>
          <w:numId w:val="1"/>
        </w:numPr>
        <w:tabs>
          <w:tab w:val="left" w:pos="567"/>
        </w:tabs>
        <w:spacing w:before="288" w:after="288" w:line="288" w:lineRule="auto"/>
        <w:ind w:right="521" w:firstLine="1100"/>
        <w:jc w:val="both"/>
        <w:rPr>
          <w:rFonts w:ascii="Arial" w:eastAsia="Arial" w:hAnsi="Arial" w:cs="Arial"/>
          <w:color w:val="000000"/>
        </w:rPr>
      </w:pPr>
      <w:r>
        <w:rPr>
          <w:rFonts w:ascii="Arial" w:eastAsia="Arial" w:hAnsi="Arial" w:cs="Arial"/>
          <w:color w:val="000000"/>
        </w:rPr>
        <w:t>impedimento de licitar e contratar e</w:t>
      </w:r>
    </w:p>
    <w:p w14:paraId="00000091" w14:textId="77777777" w:rsidR="0043287C" w:rsidRDefault="00B108B5">
      <w:pPr>
        <w:keepNext/>
        <w:keepLines/>
        <w:numPr>
          <w:ilvl w:val="3"/>
          <w:numId w:val="1"/>
        </w:numPr>
        <w:tabs>
          <w:tab w:val="left" w:pos="567"/>
        </w:tabs>
        <w:spacing w:before="288" w:after="288" w:line="288" w:lineRule="auto"/>
        <w:ind w:right="521" w:firstLine="1100"/>
        <w:jc w:val="both"/>
        <w:rPr>
          <w:rFonts w:ascii="Arial" w:eastAsia="Arial" w:hAnsi="Arial" w:cs="Arial"/>
          <w:color w:val="000000"/>
        </w:rPr>
      </w:pPr>
      <w:r>
        <w:rPr>
          <w:rFonts w:ascii="Arial" w:eastAsia="Arial" w:hAnsi="Arial" w:cs="Arial"/>
          <w:color w:val="000000"/>
        </w:rPr>
        <w:t>declaração de inidoneidade para licitar ou contratar, enquanto perdurarem os motivos determinantes da punição ou até que seja promovida sua reabilitação perante a própria autoridade que aplicou a penalidade.</w:t>
      </w:r>
    </w:p>
    <w:p w14:paraId="00000092" w14:textId="77777777" w:rsidR="0043287C" w:rsidRDefault="00B108B5">
      <w:pPr>
        <w:keepNext/>
        <w:keepLines/>
        <w:numPr>
          <w:ilvl w:val="2"/>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Na aplicação das sanções serão considerados:</w:t>
      </w:r>
    </w:p>
    <w:p w14:paraId="00000093" w14:textId="77777777" w:rsidR="0043287C" w:rsidRDefault="00B108B5">
      <w:pPr>
        <w:keepNext/>
        <w:keepLines/>
        <w:numPr>
          <w:ilvl w:val="3"/>
          <w:numId w:val="1"/>
        </w:numPr>
        <w:tabs>
          <w:tab w:val="left" w:pos="567"/>
        </w:tabs>
        <w:spacing w:before="288" w:after="288" w:line="288" w:lineRule="auto"/>
        <w:ind w:right="521" w:firstLine="1100"/>
        <w:jc w:val="both"/>
        <w:rPr>
          <w:rFonts w:ascii="Arial" w:eastAsia="Arial" w:hAnsi="Arial" w:cs="Arial"/>
          <w:color w:val="000000"/>
        </w:rPr>
      </w:pPr>
      <w:r>
        <w:rPr>
          <w:rFonts w:ascii="Arial" w:eastAsia="Arial" w:hAnsi="Arial" w:cs="Arial"/>
          <w:color w:val="000000"/>
        </w:rPr>
        <w:t>a natureza e a gravidade da infração cometida;</w:t>
      </w:r>
    </w:p>
    <w:p w14:paraId="00000094" w14:textId="77777777" w:rsidR="0043287C" w:rsidRDefault="00B108B5">
      <w:pPr>
        <w:keepNext/>
        <w:keepLines/>
        <w:numPr>
          <w:ilvl w:val="3"/>
          <w:numId w:val="1"/>
        </w:numPr>
        <w:tabs>
          <w:tab w:val="left" w:pos="567"/>
        </w:tabs>
        <w:spacing w:before="288" w:after="288" w:line="288" w:lineRule="auto"/>
        <w:ind w:right="521" w:firstLine="1100"/>
        <w:jc w:val="both"/>
        <w:rPr>
          <w:rFonts w:ascii="Arial" w:eastAsia="Arial" w:hAnsi="Arial" w:cs="Arial"/>
          <w:color w:val="000000"/>
        </w:rPr>
      </w:pPr>
      <w:r>
        <w:rPr>
          <w:rFonts w:ascii="Arial" w:eastAsia="Arial" w:hAnsi="Arial" w:cs="Arial"/>
          <w:color w:val="000000"/>
        </w:rPr>
        <w:t>as peculiaridades do caso concreto;</w:t>
      </w:r>
    </w:p>
    <w:p w14:paraId="00000095" w14:textId="77777777" w:rsidR="0043287C" w:rsidRDefault="00B108B5">
      <w:pPr>
        <w:keepNext/>
        <w:keepLines/>
        <w:numPr>
          <w:ilvl w:val="3"/>
          <w:numId w:val="1"/>
        </w:numPr>
        <w:tabs>
          <w:tab w:val="left" w:pos="567"/>
        </w:tabs>
        <w:spacing w:before="288" w:after="288" w:line="288" w:lineRule="auto"/>
        <w:ind w:right="521" w:firstLine="1100"/>
        <w:jc w:val="both"/>
        <w:rPr>
          <w:rFonts w:ascii="Arial" w:eastAsia="Arial" w:hAnsi="Arial" w:cs="Arial"/>
          <w:color w:val="000000"/>
        </w:rPr>
      </w:pPr>
      <w:r>
        <w:rPr>
          <w:rFonts w:ascii="Arial" w:eastAsia="Arial" w:hAnsi="Arial" w:cs="Arial"/>
          <w:color w:val="000000"/>
        </w:rPr>
        <w:t>as circunstâncias agravantes ou atenuantes;</w:t>
      </w:r>
    </w:p>
    <w:p w14:paraId="00000096" w14:textId="77777777" w:rsidR="0043287C" w:rsidRDefault="00B108B5">
      <w:pPr>
        <w:keepNext/>
        <w:keepLines/>
        <w:numPr>
          <w:ilvl w:val="3"/>
          <w:numId w:val="1"/>
        </w:numPr>
        <w:tabs>
          <w:tab w:val="left" w:pos="567"/>
        </w:tabs>
        <w:spacing w:before="288" w:after="288" w:line="288" w:lineRule="auto"/>
        <w:ind w:right="521" w:firstLine="1100"/>
        <w:jc w:val="both"/>
        <w:rPr>
          <w:rFonts w:ascii="Arial" w:eastAsia="Arial" w:hAnsi="Arial" w:cs="Arial"/>
          <w:color w:val="000000"/>
        </w:rPr>
      </w:pPr>
      <w:r>
        <w:rPr>
          <w:rFonts w:ascii="Arial" w:eastAsia="Arial" w:hAnsi="Arial" w:cs="Arial"/>
          <w:color w:val="000000"/>
        </w:rPr>
        <w:t>os danos que dela provierem para a Administração Pública;</w:t>
      </w:r>
    </w:p>
    <w:p w14:paraId="00000097" w14:textId="77777777" w:rsidR="0043287C" w:rsidRDefault="00B108B5">
      <w:pPr>
        <w:keepNext/>
        <w:keepLines/>
        <w:numPr>
          <w:ilvl w:val="3"/>
          <w:numId w:val="1"/>
        </w:numPr>
        <w:tabs>
          <w:tab w:val="left" w:pos="567"/>
        </w:tabs>
        <w:spacing w:before="288" w:after="288" w:line="288" w:lineRule="auto"/>
        <w:ind w:right="521" w:firstLine="1100"/>
        <w:jc w:val="both"/>
        <w:rPr>
          <w:rFonts w:ascii="Arial" w:eastAsia="Arial" w:hAnsi="Arial" w:cs="Arial"/>
          <w:color w:val="000000"/>
        </w:rPr>
      </w:pPr>
      <w:r>
        <w:rPr>
          <w:rFonts w:ascii="Arial" w:eastAsia="Arial" w:hAnsi="Arial" w:cs="Arial"/>
          <w:color w:val="000000"/>
        </w:rPr>
        <w:t>a implantação ou o aperfeiçoamento de programa de integridade, conforme normas e orientações dos órgãos de controle.</w:t>
      </w:r>
    </w:p>
    <w:p w14:paraId="00000098" w14:textId="77777777" w:rsidR="0043287C" w:rsidRDefault="00B108B5">
      <w:pPr>
        <w:keepNext/>
        <w:keepLines/>
        <w:numPr>
          <w:ilvl w:val="2"/>
          <w:numId w:val="1"/>
        </w:numPr>
        <w:tabs>
          <w:tab w:val="left" w:pos="567"/>
        </w:tabs>
        <w:spacing w:before="288" w:after="288" w:line="288" w:lineRule="auto"/>
        <w:ind w:left="10" w:right="521" w:firstLine="699"/>
        <w:jc w:val="both"/>
        <w:rPr>
          <w:rFonts w:ascii="Arial" w:eastAsia="Arial" w:hAnsi="Arial" w:cs="Arial"/>
          <w:color w:val="000000"/>
        </w:rPr>
      </w:pPr>
      <w:r>
        <w:rPr>
          <w:rFonts w:ascii="Arial" w:eastAsia="Arial" w:hAnsi="Arial" w:cs="Arial"/>
          <w:color w:val="000000"/>
        </w:rPr>
        <w:t>As sanções de advertência, impedimento de licitar e contratar e declaração de inidoneidade para licitar ou contratar poderão ser aplicadas, cumulativamente ou não, à penalidade de multa.</w:t>
      </w:r>
    </w:p>
    <w:p w14:paraId="00000099" w14:textId="77777777" w:rsidR="0043287C" w:rsidRDefault="00B108B5">
      <w:pPr>
        <w:keepNext/>
        <w:keepLines/>
        <w:numPr>
          <w:ilvl w:val="2"/>
          <w:numId w:val="1"/>
        </w:numPr>
        <w:tabs>
          <w:tab w:val="left" w:pos="567"/>
        </w:tabs>
        <w:spacing w:before="288" w:after="288" w:line="288" w:lineRule="auto"/>
        <w:ind w:left="10" w:right="521" w:firstLine="699"/>
        <w:jc w:val="both"/>
        <w:rPr>
          <w:rFonts w:ascii="Arial" w:eastAsia="Arial" w:hAnsi="Arial" w:cs="Arial"/>
          <w:color w:val="000000"/>
        </w:rPr>
      </w:pPr>
      <w:r>
        <w:rPr>
          <w:rFonts w:ascii="Arial" w:eastAsia="Arial" w:hAnsi="Arial" w:cs="Arial"/>
          <w:color w:val="000000"/>
        </w:rPr>
        <w:t>Na aplicação da sanção de multa será facultada a defesa do interessado no prazo de 15 (quinze) dias úteis, contado da data de sua intimação.</w:t>
      </w:r>
    </w:p>
    <w:p w14:paraId="0000009A" w14:textId="77777777" w:rsidR="0043287C" w:rsidRDefault="007041AA">
      <w:pPr>
        <w:keepNext/>
        <w:keepLines/>
        <w:numPr>
          <w:ilvl w:val="2"/>
          <w:numId w:val="1"/>
        </w:numPr>
        <w:tabs>
          <w:tab w:val="left" w:pos="567"/>
        </w:tabs>
        <w:spacing w:before="288" w:after="288" w:line="288" w:lineRule="auto"/>
        <w:ind w:left="10" w:right="521" w:firstLine="699"/>
        <w:jc w:val="both"/>
        <w:rPr>
          <w:rFonts w:ascii="Arial" w:eastAsia="Arial" w:hAnsi="Arial" w:cs="Arial"/>
          <w:color w:val="000000"/>
        </w:rPr>
      </w:pPr>
      <w:sdt>
        <w:sdtPr>
          <w:tag w:val="goog_rdk_4"/>
          <w:id w:val="147469540"/>
        </w:sdtPr>
        <w:sdtEndPr/>
        <w:sdtContent/>
      </w:sdt>
      <w:r w:rsidR="00B108B5">
        <w:rPr>
          <w:rFonts w:ascii="Arial" w:eastAsia="Arial" w:hAnsi="Arial" w:cs="Arial"/>
          <w:color w:val="000000"/>
        </w:rPr>
        <w:t>A sanção de impedimento de licitar e contratar será aplicada ao responsável em decorrência das infrações administrativas relacionadas nos itens 6.1.2, 6.1.3, 6.1.4, 6.1.5, 6.1.6 e 6.1.7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0000009B" w14:textId="77777777" w:rsidR="0043287C" w:rsidRDefault="00B108B5">
      <w:pPr>
        <w:keepNext/>
        <w:keepLines/>
        <w:numPr>
          <w:ilvl w:val="2"/>
          <w:numId w:val="1"/>
        </w:numPr>
        <w:tabs>
          <w:tab w:val="left" w:pos="567"/>
        </w:tabs>
        <w:spacing w:before="288" w:after="288" w:line="288" w:lineRule="auto"/>
        <w:ind w:left="10" w:right="521" w:firstLine="699"/>
        <w:jc w:val="both"/>
        <w:rPr>
          <w:rFonts w:ascii="Arial" w:eastAsia="Arial" w:hAnsi="Arial" w:cs="Arial"/>
          <w:color w:val="000000"/>
        </w:rPr>
      </w:pPr>
      <w:r>
        <w:rPr>
          <w:rFonts w:ascii="Arial" w:eastAsia="Arial" w:hAnsi="Arial" w:cs="Arial"/>
          <w:color w:val="000000"/>
        </w:rPr>
        <w:t xml:space="preserve">Poderá ser aplicada ao responsável a sanção de declaração de inidoneidade para licitar ou contratar, em decorrência da prática das infrações dispostas nos itens 6.1.8, 6.1.9, 6.1.10, 6.1.11 e 6.1.12, bem como pelas infrações administrativas previstas nos itens 6.1.2, 6.1.3, 6.1.4, 6.1.5, 6.1.6 e 6.1.7 que justifiquem a imposição de penalidade mais grave que a sanção de impedimento de licitar e contratar, cuja duração observará o prazo previsto no </w:t>
      </w:r>
      <w:hyperlink r:id="rId30" w:anchor="art156%C2%A75">
        <w:r>
          <w:rPr>
            <w:rFonts w:ascii="Arial" w:eastAsia="Arial" w:hAnsi="Arial" w:cs="Arial"/>
            <w:color w:val="000000"/>
          </w:rPr>
          <w:t>art. 156, §5º, da Lei n.º 14.133/2021</w:t>
        </w:r>
      </w:hyperlink>
      <w:r>
        <w:rPr>
          <w:rFonts w:ascii="Arial" w:eastAsia="Arial" w:hAnsi="Arial" w:cs="Arial"/>
          <w:color w:val="000000"/>
        </w:rPr>
        <w:t>.</w:t>
      </w:r>
    </w:p>
    <w:p w14:paraId="0000009C" w14:textId="77777777" w:rsidR="0043287C" w:rsidRDefault="00B108B5">
      <w:pPr>
        <w:keepNext/>
        <w:keepLines/>
        <w:numPr>
          <w:ilvl w:val="2"/>
          <w:numId w:val="1"/>
        </w:numPr>
        <w:tabs>
          <w:tab w:val="left" w:pos="567"/>
        </w:tabs>
        <w:spacing w:before="288" w:after="288" w:line="288" w:lineRule="auto"/>
        <w:ind w:left="10" w:right="521" w:firstLine="699"/>
        <w:jc w:val="both"/>
        <w:rPr>
          <w:rFonts w:ascii="Arial" w:eastAsia="Arial" w:hAnsi="Arial" w:cs="Arial"/>
          <w:color w:val="000000"/>
        </w:rPr>
      </w:pPr>
      <w:r>
        <w:rPr>
          <w:rFonts w:ascii="Arial" w:eastAsia="Arial" w:hAnsi="Arial" w:cs="Arial"/>
          <w:color w:val="000000"/>
        </w:rPr>
        <w:lastRenderedPageBreak/>
        <w:t xml:space="preserve">A recusa injustificada do credenciado em assinar o contrato, ou em aceitar ou retirar o instrumento equivalente no prazo estabelecido pela Administração, caracterizará o descumprimento total da obrigação assumida e o sujeitará às penalidades e à imediata perda da garantia em favor do órgão ou entidade credenciante, nos termos do </w:t>
      </w:r>
      <w:hyperlink r:id="rId31">
        <w:r>
          <w:rPr>
            <w:rFonts w:ascii="Arial" w:eastAsia="Arial" w:hAnsi="Arial" w:cs="Arial"/>
            <w:color w:val="000000"/>
          </w:rPr>
          <w:t>art. 45, §4º da IN SEGES/ME n.º 73, de 2022</w:t>
        </w:r>
      </w:hyperlink>
      <w:r>
        <w:rPr>
          <w:rFonts w:ascii="Arial" w:eastAsia="Arial" w:hAnsi="Arial" w:cs="Arial"/>
          <w:color w:val="000000"/>
        </w:rPr>
        <w:t xml:space="preserve">. </w:t>
      </w:r>
    </w:p>
    <w:p w14:paraId="0000009D" w14:textId="77777777" w:rsidR="0043287C" w:rsidRDefault="007041AA">
      <w:pPr>
        <w:keepNext/>
        <w:keepLines/>
        <w:numPr>
          <w:ilvl w:val="2"/>
          <w:numId w:val="1"/>
        </w:numPr>
        <w:tabs>
          <w:tab w:val="left" w:pos="567"/>
        </w:tabs>
        <w:spacing w:before="288" w:after="288" w:line="288" w:lineRule="auto"/>
        <w:ind w:left="10" w:right="521" w:firstLine="699"/>
        <w:jc w:val="both"/>
        <w:rPr>
          <w:rFonts w:ascii="Arial" w:eastAsia="Arial" w:hAnsi="Arial" w:cs="Arial"/>
          <w:color w:val="000000"/>
        </w:rPr>
      </w:pPr>
      <w:sdt>
        <w:sdtPr>
          <w:tag w:val="goog_rdk_5"/>
          <w:id w:val="147475258"/>
        </w:sdtPr>
        <w:sdtEndPr/>
        <w:sdtContent/>
      </w:sdt>
      <w:r w:rsidR="00B108B5">
        <w:rPr>
          <w:rFonts w:ascii="Arial" w:eastAsia="Arial" w:hAnsi="Arial" w:cs="Arial"/>
          <w:color w:val="000000"/>
        </w:rPr>
        <w:t xml:space="preserve">A apuração de responsabilidade relacionada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interessado para, no prazo de 15 (quinze) dias úteis, contado da data de sua intimação, apresentar defesa escrita e especificar as provas que pretenda produzir. </w:t>
      </w:r>
    </w:p>
    <w:p w14:paraId="0000009E" w14:textId="77777777" w:rsidR="0043287C" w:rsidRDefault="00B108B5">
      <w:pPr>
        <w:keepNext/>
        <w:keepLines/>
        <w:numPr>
          <w:ilvl w:val="2"/>
          <w:numId w:val="1"/>
        </w:numPr>
        <w:tabs>
          <w:tab w:val="left" w:pos="567"/>
        </w:tabs>
        <w:spacing w:before="288" w:after="288" w:line="288" w:lineRule="auto"/>
        <w:ind w:left="10" w:right="521" w:firstLine="699"/>
        <w:jc w:val="both"/>
        <w:rPr>
          <w:rFonts w:ascii="Arial" w:eastAsia="Arial" w:hAnsi="Arial" w:cs="Arial"/>
          <w:color w:val="000000"/>
        </w:rPr>
      </w:pPr>
      <w:r>
        <w:rPr>
          <w:rFonts w:ascii="Arial" w:eastAsia="Arial" w:hAnsi="Arial" w:cs="Arial"/>
          <w:color w:val="000000"/>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0000009F" w14:textId="77777777" w:rsidR="0043287C" w:rsidRDefault="00B108B5">
      <w:pPr>
        <w:keepNext/>
        <w:keepLines/>
        <w:numPr>
          <w:ilvl w:val="2"/>
          <w:numId w:val="1"/>
        </w:numPr>
        <w:tabs>
          <w:tab w:val="left" w:pos="567"/>
        </w:tabs>
        <w:spacing w:before="288" w:after="288" w:line="288" w:lineRule="auto"/>
        <w:ind w:left="10" w:right="521" w:firstLine="699"/>
        <w:jc w:val="both"/>
        <w:rPr>
          <w:rFonts w:ascii="Arial" w:eastAsia="Arial" w:hAnsi="Arial" w:cs="Arial"/>
          <w:color w:val="000000"/>
        </w:rPr>
      </w:pPr>
      <w:r>
        <w:rPr>
          <w:rFonts w:ascii="Arial" w:eastAsia="Arial" w:hAnsi="Arial" w:cs="Arial"/>
          <w:color w:val="000000"/>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000000A0" w14:textId="77777777" w:rsidR="0043287C" w:rsidRDefault="00B108B5">
      <w:pPr>
        <w:keepNext/>
        <w:keepLines/>
        <w:numPr>
          <w:ilvl w:val="2"/>
          <w:numId w:val="1"/>
        </w:numPr>
        <w:tabs>
          <w:tab w:val="left" w:pos="567"/>
        </w:tabs>
        <w:spacing w:before="288" w:after="288" w:line="288" w:lineRule="auto"/>
        <w:ind w:left="10" w:right="521" w:firstLine="699"/>
        <w:jc w:val="both"/>
        <w:rPr>
          <w:rFonts w:ascii="Arial" w:eastAsia="Arial" w:hAnsi="Arial" w:cs="Arial"/>
          <w:color w:val="000000"/>
        </w:rPr>
      </w:pPr>
      <w:r>
        <w:rPr>
          <w:rFonts w:ascii="Arial" w:eastAsia="Arial" w:hAnsi="Arial" w:cs="Arial"/>
          <w:color w:val="000000"/>
        </w:rPr>
        <w:t>O recurso e o pedido de reconsideração terão efeito suspensivo do ato ou da decisão recorrida até que sobrevenha decisão final da autoridade competente.</w:t>
      </w:r>
    </w:p>
    <w:p w14:paraId="000000A1" w14:textId="77777777" w:rsidR="0043287C" w:rsidRDefault="007041AA">
      <w:pPr>
        <w:keepNext/>
        <w:keepLines/>
        <w:numPr>
          <w:ilvl w:val="2"/>
          <w:numId w:val="1"/>
        </w:numPr>
        <w:tabs>
          <w:tab w:val="left" w:pos="567"/>
        </w:tabs>
        <w:spacing w:before="288" w:after="288" w:line="288" w:lineRule="auto"/>
        <w:ind w:left="10" w:right="521" w:firstLine="699"/>
        <w:jc w:val="both"/>
        <w:rPr>
          <w:rFonts w:ascii="Arial" w:eastAsia="Arial" w:hAnsi="Arial" w:cs="Arial"/>
          <w:color w:val="000000"/>
        </w:rPr>
      </w:pPr>
      <w:sdt>
        <w:sdtPr>
          <w:tag w:val="goog_rdk_6"/>
          <w:id w:val="147480761"/>
        </w:sdtPr>
        <w:sdtEndPr/>
        <w:sdtContent/>
      </w:sdt>
      <w:r w:rsidR="00B108B5">
        <w:rPr>
          <w:rFonts w:ascii="Arial" w:eastAsia="Arial" w:hAnsi="Arial" w:cs="Arial"/>
          <w:color w:val="000000"/>
        </w:rPr>
        <w:t>A aplicação das sanções previstas neste edital não exclui, em hipótese alguma, a obrigação de reparação integral dos danos causados.</w:t>
      </w:r>
    </w:p>
    <w:p w14:paraId="000000A2" w14:textId="77777777" w:rsidR="0043287C" w:rsidRDefault="00B108B5" w:rsidP="005565BD">
      <w:pPr>
        <w:pStyle w:val="Ttulo1"/>
      </w:pPr>
      <w:bookmarkStart w:id="38" w:name="_heading=h.ihv636" w:colFirst="0" w:colLast="0"/>
      <w:bookmarkStart w:id="39" w:name="_Toc207016302"/>
      <w:bookmarkEnd w:id="38"/>
      <w:r>
        <w:t>DA IMPUGNAÇÃO AO EDITAL E DO PEDIDO DE ESCLARECIMENTO</w:t>
      </w:r>
      <w:bookmarkEnd w:id="39"/>
    </w:p>
    <w:p w14:paraId="000000A3"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Qualquer pessoa é parte legítima para impugnar este Edital por irregularidade ou para solicitar esclarecimento sobre os seus termos enquanto este permanecer em vigor.</w:t>
      </w:r>
    </w:p>
    <w:p w14:paraId="000000A4" w14:textId="77777777" w:rsidR="0043287C" w:rsidRDefault="007041AA">
      <w:pPr>
        <w:keepNext/>
        <w:keepLines/>
        <w:numPr>
          <w:ilvl w:val="1"/>
          <w:numId w:val="1"/>
        </w:numPr>
        <w:tabs>
          <w:tab w:val="left" w:pos="567"/>
        </w:tabs>
        <w:spacing w:before="288" w:after="288" w:line="288" w:lineRule="auto"/>
        <w:ind w:right="521"/>
        <w:jc w:val="both"/>
        <w:rPr>
          <w:rFonts w:ascii="Arial" w:eastAsia="Arial" w:hAnsi="Arial" w:cs="Arial"/>
          <w:color w:val="000000"/>
        </w:rPr>
      </w:pPr>
      <w:sdt>
        <w:sdtPr>
          <w:tag w:val="goog_rdk_7"/>
          <w:id w:val="147451843"/>
        </w:sdtPr>
        <w:sdtEndPr/>
        <w:sdtContent/>
      </w:sdt>
      <w:r w:rsidR="00B108B5">
        <w:rPr>
          <w:rFonts w:ascii="Arial" w:eastAsia="Arial" w:hAnsi="Arial" w:cs="Arial"/>
          <w:color w:val="000000"/>
        </w:rPr>
        <w:t xml:space="preserve">A impugnação e o pedido de esclarecimento poderão ser realizados por meio eletrônico através do </w:t>
      </w:r>
      <w:r w:rsidR="00B108B5">
        <w:rPr>
          <w:rFonts w:ascii="Arial" w:eastAsia="Arial" w:hAnsi="Arial" w:cs="Arial"/>
          <w:i/>
          <w:color w:val="000000"/>
        </w:rPr>
        <w:t>e-mail</w:t>
      </w:r>
      <w:r w:rsidR="00B108B5">
        <w:rPr>
          <w:rFonts w:ascii="Arial" w:eastAsia="Arial" w:hAnsi="Arial" w:cs="Arial"/>
          <w:color w:val="000000"/>
        </w:rPr>
        <w:t xml:space="preserve"> </w:t>
      </w:r>
      <w:hyperlink r:id="rId32">
        <w:r w:rsidR="00B108B5">
          <w:rPr>
            <w:rFonts w:ascii="Arial" w:eastAsia="Arial" w:hAnsi="Arial" w:cs="Arial"/>
            <w:color w:val="0000FF"/>
            <w:u w:val="single"/>
          </w:rPr>
          <w:t>licitacao.cplpmnf@gmail.com</w:t>
        </w:r>
      </w:hyperlink>
      <w:r w:rsidR="00B108B5">
        <w:rPr>
          <w:rFonts w:ascii="Arial" w:eastAsia="Arial" w:hAnsi="Arial" w:cs="Arial"/>
          <w:color w:val="000000"/>
        </w:rPr>
        <w:t xml:space="preserve"> .</w:t>
      </w:r>
    </w:p>
    <w:p w14:paraId="000000A5"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A resposta à impugnação ou ao pedido de esclarecimento será divulgado por meio eletrônico no prazo de até 3 (três) dias úteis, contado da data de recebimento do pedido.</w:t>
      </w:r>
    </w:p>
    <w:p w14:paraId="000000A6"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As impugnações e pedidos de esclarecimentos não suspendem os prazos previstos no certame.</w:t>
      </w:r>
    </w:p>
    <w:p w14:paraId="000000A7"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lastRenderedPageBreak/>
        <w:t>Acolhida a impugnação, o edital retificado será publicado no Portal Nacional de Contratações Públicas - PNCP.</w:t>
      </w:r>
    </w:p>
    <w:p w14:paraId="000000A8" w14:textId="77777777" w:rsidR="0043287C" w:rsidRDefault="00B108B5" w:rsidP="005565BD">
      <w:pPr>
        <w:pStyle w:val="Ttulo1"/>
      </w:pPr>
      <w:bookmarkStart w:id="40" w:name="_heading=h.32hioqz" w:colFirst="0" w:colLast="0"/>
      <w:bookmarkStart w:id="41" w:name="_Toc207016303"/>
      <w:bookmarkEnd w:id="40"/>
      <w:r>
        <w:t>DA DIVULGAÇÃO DA LISTA DE CREDENCIADOS</w:t>
      </w:r>
      <w:bookmarkEnd w:id="41"/>
    </w:p>
    <w:p w14:paraId="000000A9"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bookmarkStart w:id="42" w:name="_heading=h.1hmsyys" w:colFirst="0" w:colLast="0"/>
      <w:bookmarkEnd w:id="42"/>
      <w:r>
        <w:rPr>
          <w:rFonts w:ascii="Arial" w:eastAsia="Arial" w:hAnsi="Arial" w:cs="Arial"/>
          <w:color w:val="000000"/>
        </w:rPr>
        <w:t>O resultado, com a lista de credenciados relacionados de acordo com o critério estabelecido no edital, será publicado pela Secretaria Municipal de Saúde e estará permanentemente disponível e atualizado no PNCP.</w:t>
      </w:r>
    </w:p>
    <w:p w14:paraId="000000AA" w14:textId="77777777" w:rsidR="0043287C" w:rsidRDefault="00B108B5" w:rsidP="005565BD">
      <w:pPr>
        <w:pStyle w:val="Ttulo1"/>
      </w:pPr>
      <w:bookmarkStart w:id="43" w:name="_heading=h.41mghml" w:colFirst="0" w:colLast="0"/>
      <w:bookmarkStart w:id="44" w:name="_Toc207016304"/>
      <w:bookmarkEnd w:id="43"/>
      <w:r>
        <w:t>DA CONTRATAÇÃO</w:t>
      </w:r>
      <w:bookmarkEnd w:id="44"/>
      <w:r>
        <w:t xml:space="preserve"> </w:t>
      </w:r>
    </w:p>
    <w:p w14:paraId="000000AB"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Após divulgação da lista de credenciados, a Administração poderá convocar o credenciado para assinatura do instrumento contratual, emissão de nota de empenho de despesa, autorização ou outro instrumento hábil, conforme disposto no art. 95 da Lei nº 14.133, de 2021.</w:t>
      </w:r>
    </w:p>
    <w:p w14:paraId="000000AC"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A administração poderá convocar o credenciado durante todo o prazo de validade do credenciamento para assinar o contrato ou outro instrumento equivalente, sob pena de decair o direito à contratação, sem prejuízo das sanções previstas na Lei nº 14.133, de 2021, e no edital de credenciamento.</w:t>
      </w:r>
    </w:p>
    <w:p w14:paraId="000000AD"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O prazo para assinatura do instrumento contratual pelo credenciado, após convocação pela administração, será de 05</w:t>
      </w:r>
      <w:sdt>
        <w:sdtPr>
          <w:tag w:val="goog_rdk_8"/>
          <w:id w:val="147458274"/>
        </w:sdtPr>
        <w:sdtEndPr/>
        <w:sdtContent/>
      </w:sdt>
      <w:r>
        <w:rPr>
          <w:rFonts w:ascii="Arial" w:eastAsia="Arial" w:hAnsi="Arial" w:cs="Arial"/>
          <w:color w:val="000000"/>
        </w:rPr>
        <w:t xml:space="preserve"> (cinco) dias</w:t>
      </w:r>
      <w:r>
        <w:rPr>
          <w:rFonts w:ascii="Arial" w:eastAsia="Arial" w:hAnsi="Arial" w:cs="Arial"/>
          <w:color w:val="FF0000"/>
        </w:rPr>
        <w:t>.</w:t>
      </w:r>
    </w:p>
    <w:p w14:paraId="000000AE" w14:textId="77777777" w:rsidR="0043287C" w:rsidRDefault="00B108B5">
      <w:pPr>
        <w:keepNext/>
        <w:keepLines/>
        <w:numPr>
          <w:ilvl w:val="2"/>
          <w:numId w:val="1"/>
        </w:numPr>
        <w:tabs>
          <w:tab w:val="left" w:pos="567"/>
        </w:tabs>
        <w:spacing w:before="288" w:after="288" w:line="288" w:lineRule="auto"/>
        <w:ind w:left="10" w:right="521" w:firstLine="699"/>
        <w:jc w:val="both"/>
        <w:rPr>
          <w:rFonts w:ascii="Arial" w:eastAsia="Arial" w:hAnsi="Arial" w:cs="Arial"/>
          <w:color w:val="000000"/>
        </w:rPr>
      </w:pPr>
      <w:r>
        <w:rPr>
          <w:rFonts w:ascii="Arial" w:eastAsia="Arial" w:hAnsi="Arial" w:cs="Arial"/>
          <w:color w:val="000000"/>
        </w:rPr>
        <w:t>O prazo de que trata o item anterior poderá ser prorrogado uma vez, por igual período, mediante solicitação, devidamente justificada, do credenciado durante o seu transcurso, desde que o motivo apresentado seja aceito pela administração.</w:t>
      </w:r>
    </w:p>
    <w:p w14:paraId="000000AF"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Previamente à emissão de nota de empenho e à contratação, a administração, através da Secretaria Municipal de Saúde, deverá realizar consulta ao Sicaf para identificar possível impedimento de licitar e contratar.</w:t>
      </w:r>
    </w:p>
    <w:p w14:paraId="000000B0"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 xml:space="preserve">O prazo de vigência dos contratos decorrentes do presente credenciamento será de 12 (doze) meses, conforme Termo de Referência anexo deste edital. </w:t>
      </w:r>
    </w:p>
    <w:p w14:paraId="000000B1"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bookmarkStart w:id="45" w:name="_heading=h.2grqrue" w:colFirst="0" w:colLast="0"/>
      <w:bookmarkEnd w:id="45"/>
      <w:r>
        <w:rPr>
          <w:rFonts w:ascii="Arial" w:eastAsia="Arial" w:hAnsi="Arial" w:cs="Arial"/>
          <w:color w:val="000000"/>
        </w:rPr>
        <w:t>Os contratos decorrentes de credenciamento poderão ser alterados, observado o disposto no art. 124 da Lei nº 14.133, de 2021.</w:t>
      </w:r>
    </w:p>
    <w:p w14:paraId="000000B2"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FF0000"/>
        </w:rPr>
      </w:pPr>
      <w:bookmarkStart w:id="46" w:name="_heading=h.vx1227" w:colFirst="0" w:colLast="0"/>
      <w:bookmarkEnd w:id="46"/>
      <w:r>
        <w:rPr>
          <w:rFonts w:ascii="Arial" w:eastAsia="Arial" w:hAnsi="Arial" w:cs="Arial"/>
          <w:color w:val="000000"/>
        </w:rPr>
        <w:t>É vedado o cometimento a terceiros do objeto contratado sem autorização expressa da Administração.</w:t>
      </w:r>
    </w:p>
    <w:p w14:paraId="000000B3" w14:textId="77777777" w:rsidR="0043287C" w:rsidRDefault="00B108B5" w:rsidP="005565BD">
      <w:pPr>
        <w:pStyle w:val="Ttulo1"/>
      </w:pPr>
      <w:bookmarkStart w:id="47" w:name="_heading=h.3fwokq0" w:colFirst="0" w:colLast="0"/>
      <w:bookmarkStart w:id="48" w:name="_Toc207016305"/>
      <w:bookmarkEnd w:id="47"/>
      <w:r>
        <w:t>DA ANULAÇÃO, DA REVOGAÇÃO E DO DESCREDENCIAMENTO</w:t>
      </w:r>
      <w:bookmarkEnd w:id="48"/>
    </w:p>
    <w:p w14:paraId="000000B4"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lastRenderedPageBreak/>
        <w:t>O edital de credenciamento poderá ser anulado, a qualquer tempo, em caso de vício de legalidade, ou revogado, por motivos de conveniência e de oportunidade da administração.</w:t>
      </w:r>
    </w:p>
    <w:p w14:paraId="000000B5"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Na hipótese de anulação do edital de credenciamento, os instrumentos que dele resultaram ficarão sujeitos ao disposto nos art. 147 ao art. 150 da Lei nº 14.133, de 2021.</w:t>
      </w:r>
    </w:p>
    <w:p w14:paraId="000000B6"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A revogação do edital de credenciamento não repercutirá nos instrumentos já celebrados que dele resultaram.</w:t>
      </w:r>
    </w:p>
    <w:p w14:paraId="000000B7"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bookmarkStart w:id="49" w:name="_heading=h.1v1yuxt" w:colFirst="0" w:colLast="0"/>
      <w:bookmarkEnd w:id="49"/>
      <w:r>
        <w:rPr>
          <w:rFonts w:ascii="Arial" w:eastAsia="Arial" w:hAnsi="Arial" w:cs="Arial"/>
          <w:color w:val="000000"/>
        </w:rPr>
        <w:t>Será realizado o descredenciamento quando houver: </w:t>
      </w:r>
    </w:p>
    <w:p w14:paraId="000000B8" w14:textId="77777777" w:rsidR="0043287C" w:rsidRDefault="00B108B5">
      <w:pPr>
        <w:keepNext/>
        <w:keepLines/>
        <w:numPr>
          <w:ilvl w:val="2"/>
          <w:numId w:val="1"/>
        </w:numPr>
        <w:tabs>
          <w:tab w:val="left" w:pos="567"/>
        </w:tabs>
        <w:spacing w:before="288" w:after="288" w:line="288" w:lineRule="auto"/>
        <w:ind w:left="10" w:right="521" w:firstLine="699"/>
        <w:jc w:val="both"/>
        <w:rPr>
          <w:rFonts w:ascii="Arial" w:eastAsia="Arial" w:hAnsi="Arial" w:cs="Arial"/>
          <w:color w:val="000000"/>
        </w:rPr>
      </w:pPr>
      <w:r>
        <w:rPr>
          <w:rFonts w:ascii="Arial" w:eastAsia="Arial" w:hAnsi="Arial" w:cs="Arial"/>
          <w:color w:val="000000"/>
        </w:rPr>
        <w:t>pedido formalizado pelo credenciado, no prazo mínimo de 05 (cinco) dias úteis;</w:t>
      </w:r>
    </w:p>
    <w:p w14:paraId="000000B9" w14:textId="77777777" w:rsidR="0043287C" w:rsidRDefault="00B108B5">
      <w:pPr>
        <w:keepNext/>
        <w:keepLines/>
        <w:numPr>
          <w:ilvl w:val="2"/>
          <w:numId w:val="1"/>
        </w:numPr>
        <w:tabs>
          <w:tab w:val="left" w:pos="567"/>
        </w:tabs>
        <w:spacing w:before="288" w:after="288" w:line="288" w:lineRule="auto"/>
        <w:ind w:left="10" w:right="521" w:firstLine="699"/>
        <w:jc w:val="both"/>
        <w:rPr>
          <w:rFonts w:ascii="Arial" w:eastAsia="Arial" w:hAnsi="Arial" w:cs="Arial"/>
          <w:color w:val="000000"/>
        </w:rPr>
      </w:pPr>
      <w:r>
        <w:rPr>
          <w:rFonts w:ascii="Arial" w:eastAsia="Arial" w:hAnsi="Arial" w:cs="Arial"/>
          <w:color w:val="000000"/>
        </w:rPr>
        <w:t>perda das condições de habilitação do credenciado;</w:t>
      </w:r>
    </w:p>
    <w:p w14:paraId="000000BA" w14:textId="77777777" w:rsidR="0043287C" w:rsidRDefault="00B108B5">
      <w:pPr>
        <w:keepNext/>
        <w:keepLines/>
        <w:numPr>
          <w:ilvl w:val="2"/>
          <w:numId w:val="1"/>
        </w:numPr>
        <w:tabs>
          <w:tab w:val="left" w:pos="567"/>
        </w:tabs>
        <w:spacing w:before="288" w:after="288" w:line="288" w:lineRule="auto"/>
        <w:ind w:left="10" w:right="521" w:firstLine="699"/>
        <w:jc w:val="both"/>
        <w:rPr>
          <w:rFonts w:ascii="Arial" w:eastAsia="Arial" w:hAnsi="Arial" w:cs="Arial"/>
          <w:color w:val="000000"/>
        </w:rPr>
      </w:pPr>
      <w:r>
        <w:rPr>
          <w:rFonts w:ascii="Arial" w:eastAsia="Arial" w:hAnsi="Arial" w:cs="Arial"/>
          <w:color w:val="000000"/>
        </w:rPr>
        <w:t>descumprimento injustificado do contrato pelo contratado; e</w:t>
      </w:r>
    </w:p>
    <w:p w14:paraId="000000BB" w14:textId="77777777" w:rsidR="0043287C" w:rsidRDefault="00B108B5">
      <w:pPr>
        <w:keepNext/>
        <w:keepLines/>
        <w:numPr>
          <w:ilvl w:val="2"/>
          <w:numId w:val="1"/>
        </w:numPr>
        <w:tabs>
          <w:tab w:val="left" w:pos="567"/>
        </w:tabs>
        <w:spacing w:before="288" w:after="288" w:line="288" w:lineRule="auto"/>
        <w:ind w:left="10" w:right="521" w:firstLine="699"/>
        <w:jc w:val="both"/>
        <w:rPr>
          <w:rFonts w:ascii="Arial" w:eastAsia="Arial" w:hAnsi="Arial" w:cs="Arial"/>
          <w:color w:val="000000"/>
        </w:rPr>
      </w:pPr>
      <w:r>
        <w:rPr>
          <w:rFonts w:ascii="Arial" w:eastAsia="Arial" w:hAnsi="Arial" w:cs="Arial"/>
          <w:color w:val="000000"/>
        </w:rPr>
        <w:t>sanção de impedimento de licitar e contratar ou de declaração de inidoneidade superveniente ao credenciamento.</w:t>
      </w:r>
    </w:p>
    <w:p w14:paraId="000000BC"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 xml:space="preserve">O pedido de descredenciamento formalizado pelo credenciado não o desincumbirá do cumprimento de eventuais contratos assumidos e das responsabilidades deles recorrentes. </w:t>
      </w:r>
    </w:p>
    <w:p w14:paraId="000000BD"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 xml:space="preserve">Nas demais hipóteses de descredenciamento previstas anteriormente, deverá ser aberto processo administrativo, assegurados o contraditório e a ampla defesa, para possível aplicação de penalidade, na forma estabelecida na legislação. </w:t>
      </w:r>
    </w:p>
    <w:p w14:paraId="000000BE"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Se houver a efetiva prestação de serviços ou o fornecimento dos bens, os pagamentos serão realizados normalmente, até decisão no sentido de rescisão contratual, caso o fornecedor não regularize a sua situação.</w:t>
      </w:r>
    </w:p>
    <w:p w14:paraId="000000BF"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Somente por motivo de economicidade ou no interesse da administração, devidamente justificado, em qualquer caso, pela autoridade máxima, não será rescindido o contrato em execução com empresa ou profissional que estiver irregular.</w:t>
      </w:r>
    </w:p>
    <w:p w14:paraId="055B57E3" w14:textId="37A87EF2" w:rsidR="00090513" w:rsidRPr="00581828" w:rsidRDefault="00090513" w:rsidP="002368B5">
      <w:pPr>
        <w:pStyle w:val="Ttulo1"/>
      </w:pPr>
      <w:bookmarkStart w:id="50" w:name="_Toc207016306"/>
      <w:r w:rsidRPr="00581828">
        <w:t>DA ATUALIZAÇÃO OU ALTERAÇÃO DOS PREÇOS</w:t>
      </w:r>
      <w:bookmarkEnd w:id="50"/>
    </w:p>
    <w:p w14:paraId="551F32FA" w14:textId="77777777" w:rsidR="00090513" w:rsidRPr="00581828" w:rsidRDefault="00090513" w:rsidP="00090513">
      <w:pPr>
        <w:pStyle w:val="PargrafodaLista"/>
        <w:numPr>
          <w:ilvl w:val="1"/>
          <w:numId w:val="1"/>
        </w:numPr>
        <w:spacing w:after="240" w:line="288" w:lineRule="auto"/>
        <w:rPr>
          <w:rFonts w:ascii="Arial" w:hAnsi="Arial" w:cs="Arial"/>
        </w:rPr>
      </w:pPr>
      <w:r w:rsidRPr="00581828">
        <w:rPr>
          <w:rFonts w:ascii="Arial" w:hAnsi="Arial" w:cs="Arial"/>
        </w:rPr>
        <w:t>A atualização ou alteração dos preços contratados observará o disposto no inciso IX do art. 7º do Decreto nº 11.878, de 9 de janeiro de 2024, podendo ocorrer nas seguintes hipóteses:</w:t>
      </w:r>
    </w:p>
    <w:p w14:paraId="7433FB8B" w14:textId="77777777" w:rsidR="00090513" w:rsidRPr="00581828" w:rsidRDefault="00090513" w:rsidP="00090513">
      <w:pPr>
        <w:pStyle w:val="PargrafodaLista"/>
        <w:numPr>
          <w:ilvl w:val="0"/>
          <w:numId w:val="2"/>
        </w:numPr>
        <w:spacing w:line="288" w:lineRule="auto"/>
        <w:rPr>
          <w:rFonts w:ascii="Arial" w:hAnsi="Arial" w:cs="Arial"/>
        </w:rPr>
      </w:pPr>
      <w:r w:rsidRPr="00581828">
        <w:rPr>
          <w:rFonts w:ascii="Arial" w:hAnsi="Arial" w:cs="Arial"/>
        </w:rPr>
        <w:t>repactuação, para restabelecimento do equilíbrio econômico-financeiro, decorrente da variação dos custos de componentes do contrato, nos termos da legislação aplicável;</w:t>
      </w:r>
    </w:p>
    <w:p w14:paraId="74A27D4A" w14:textId="77777777" w:rsidR="00090513" w:rsidRPr="00581828" w:rsidRDefault="00090513" w:rsidP="00090513">
      <w:pPr>
        <w:pStyle w:val="PargrafodaLista"/>
        <w:numPr>
          <w:ilvl w:val="0"/>
          <w:numId w:val="2"/>
        </w:numPr>
        <w:spacing w:line="288" w:lineRule="auto"/>
        <w:rPr>
          <w:rFonts w:ascii="Arial" w:hAnsi="Arial" w:cs="Arial"/>
        </w:rPr>
      </w:pPr>
      <w:r w:rsidRPr="00581828">
        <w:rPr>
          <w:rFonts w:ascii="Arial" w:hAnsi="Arial" w:cs="Arial"/>
        </w:rPr>
        <w:t xml:space="preserve">revisão, para corrigir erros materiais, omissões ou fatos imprevisíveis, ou previsíveis de </w:t>
      </w:r>
      <w:r w:rsidRPr="00581828">
        <w:rPr>
          <w:rFonts w:ascii="Arial" w:hAnsi="Arial" w:cs="Arial"/>
        </w:rPr>
        <w:lastRenderedPageBreak/>
        <w:t>consequências incalculáveis, que inviabilizem a execução do objeto;</w:t>
      </w:r>
    </w:p>
    <w:p w14:paraId="664C2B3F" w14:textId="6795B08A" w:rsidR="00090513" w:rsidRPr="00581828" w:rsidRDefault="00090513" w:rsidP="00090513">
      <w:pPr>
        <w:pStyle w:val="PargrafodaLista"/>
        <w:numPr>
          <w:ilvl w:val="0"/>
          <w:numId w:val="2"/>
        </w:numPr>
        <w:spacing w:after="240" w:line="288" w:lineRule="auto"/>
        <w:rPr>
          <w:rFonts w:ascii="Arial" w:hAnsi="Arial" w:cs="Arial"/>
        </w:rPr>
      </w:pPr>
      <w:r w:rsidRPr="00581828">
        <w:rPr>
          <w:rFonts w:ascii="Arial" w:hAnsi="Arial" w:cs="Arial"/>
        </w:rPr>
        <w:t>reajuste, para recomposição do valor em face da variação do índice setorial ou índice oficial previsto no contrato, observada a periodicidade mínima de 12 (doze) meses, contados da data da apresentação da proposta ou do orçamento a que ela se referir;</w:t>
      </w:r>
    </w:p>
    <w:p w14:paraId="15115905" w14:textId="384DD73A" w:rsidR="00090513" w:rsidRPr="00581828" w:rsidRDefault="00090513" w:rsidP="00090513">
      <w:pPr>
        <w:pStyle w:val="PargrafodaLista"/>
        <w:numPr>
          <w:ilvl w:val="1"/>
          <w:numId w:val="1"/>
        </w:numPr>
        <w:spacing w:line="288" w:lineRule="auto"/>
        <w:rPr>
          <w:rFonts w:ascii="Arial" w:hAnsi="Arial" w:cs="Arial"/>
        </w:rPr>
      </w:pPr>
      <w:r w:rsidRPr="00581828">
        <w:rPr>
          <w:rFonts w:ascii="Arial" w:hAnsi="Arial" w:cs="Arial"/>
        </w:rPr>
        <w:t>A atualização ou alteração dos preços dependerá de análise técnica e autorização formal da Administração, mediante processo administrativo específico, com justificativa e documentação comprobatória.</w:t>
      </w:r>
    </w:p>
    <w:p w14:paraId="000000C0" w14:textId="77777777" w:rsidR="0043287C" w:rsidRDefault="00B108B5" w:rsidP="005565BD">
      <w:pPr>
        <w:pStyle w:val="Ttulo1"/>
      </w:pPr>
      <w:bookmarkStart w:id="51" w:name="_heading=h.4f1mdlm" w:colFirst="0" w:colLast="0"/>
      <w:bookmarkStart w:id="52" w:name="_Toc207016307"/>
      <w:bookmarkEnd w:id="51"/>
      <w:r>
        <w:t>DO PRAZO DE VIGÊNCIA DO EDITAL</w:t>
      </w:r>
      <w:bookmarkEnd w:id="52"/>
    </w:p>
    <w:p w14:paraId="000000C1" w14:textId="77777777" w:rsidR="0043287C" w:rsidRDefault="007041AA">
      <w:pPr>
        <w:keepNext/>
        <w:keepLines/>
        <w:numPr>
          <w:ilvl w:val="1"/>
          <w:numId w:val="1"/>
        </w:numPr>
        <w:tabs>
          <w:tab w:val="left" w:pos="567"/>
        </w:tabs>
        <w:spacing w:before="288" w:after="288" w:line="288" w:lineRule="auto"/>
        <w:ind w:right="521"/>
        <w:jc w:val="both"/>
        <w:rPr>
          <w:rFonts w:ascii="Arial" w:eastAsia="Arial" w:hAnsi="Arial" w:cs="Arial"/>
          <w:color w:val="000000"/>
        </w:rPr>
      </w:pPr>
      <w:sdt>
        <w:sdtPr>
          <w:tag w:val="goog_rdk_9"/>
          <w:id w:val="147459172"/>
        </w:sdtPr>
        <w:sdtEndPr/>
        <w:sdtContent/>
      </w:sdt>
      <w:r w:rsidR="00B108B5">
        <w:rPr>
          <w:rFonts w:ascii="Arial" w:eastAsia="Arial" w:hAnsi="Arial" w:cs="Arial"/>
          <w:color w:val="000000"/>
        </w:rPr>
        <w:t>O presente edital terá prazo de vigência de 12 (doze) meses, a contar de sua publicação do PNCP.</w:t>
      </w:r>
    </w:p>
    <w:p w14:paraId="000000C2" w14:textId="77777777" w:rsidR="0043287C" w:rsidRDefault="00B108B5" w:rsidP="005565BD">
      <w:pPr>
        <w:pStyle w:val="Ttulo1"/>
      </w:pPr>
      <w:bookmarkStart w:id="53" w:name="_heading=h.2u6wntf" w:colFirst="0" w:colLast="0"/>
      <w:bookmarkStart w:id="54" w:name="_Toc207016308"/>
      <w:bookmarkEnd w:id="53"/>
      <w:r>
        <w:t>DISPOSIÇÕES GERAIS</w:t>
      </w:r>
      <w:bookmarkEnd w:id="54"/>
    </w:p>
    <w:p w14:paraId="000000C3"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 xml:space="preserve">Na contagem dos prazos estabelecidos neste Edital e seus Anexos, excluir-se-á o dia do início e incluir-se-á o do vencimento. </w:t>
      </w:r>
    </w:p>
    <w:p w14:paraId="000000C4"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Só se iniciam e vencem os prazos em dias de expediente na Administração do Município de Nova Friburgo/RJ.</w:t>
      </w:r>
    </w:p>
    <w:p w14:paraId="000000C5"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O desatendimento de exigências formais não essenciais não importará o afastamento do interessado, desde que seja possível o aproveitamento do ato, observados os princípios da isonomia e do interesse público.</w:t>
      </w:r>
    </w:p>
    <w:p w14:paraId="000000C6"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Em caso de divergência entre disposições deste Edital e de seus anexos ou demais peças que compõem o processo, prevalecerá as deste Edital.</w:t>
      </w:r>
    </w:p>
    <w:p w14:paraId="000000C7" w14:textId="0995C4A4"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 xml:space="preserve">O Edital e seus anexos estão disponíveis, na íntegra, no Portal Nacional de Contratações Públicas (PNCP) e no endereço eletrônico do Município de Nova Friburgo, em </w:t>
      </w:r>
      <w:hyperlink r:id="rId33" w:history="1">
        <w:r w:rsidR="00CD2B0C" w:rsidRPr="00CD2B0C">
          <w:rPr>
            <w:rStyle w:val="Hyperlink"/>
          </w:rPr>
          <w:t>https://www.pmnf.rj.gov.br/licitacao</w:t>
        </w:r>
      </w:hyperlink>
    </w:p>
    <w:p w14:paraId="000000C8" w14:textId="77777777" w:rsidR="0043287C" w:rsidRDefault="00B108B5">
      <w:pPr>
        <w:keepNext/>
        <w:keepLines/>
        <w:numPr>
          <w:ilvl w:val="1"/>
          <w:numId w:val="1"/>
        </w:numPr>
        <w:tabs>
          <w:tab w:val="left" w:pos="567"/>
        </w:tabs>
        <w:spacing w:before="288" w:after="288" w:line="288" w:lineRule="auto"/>
        <w:ind w:right="521"/>
        <w:jc w:val="both"/>
        <w:rPr>
          <w:rFonts w:ascii="Arial" w:eastAsia="Arial" w:hAnsi="Arial" w:cs="Arial"/>
          <w:color w:val="000000"/>
        </w:rPr>
      </w:pPr>
      <w:r>
        <w:rPr>
          <w:rFonts w:ascii="Arial" w:eastAsia="Arial" w:hAnsi="Arial" w:cs="Arial"/>
          <w:color w:val="000000"/>
        </w:rPr>
        <w:t>Integram este Edital, para todos os fins e efeitos, os seguintes anexos:</w:t>
      </w:r>
    </w:p>
    <w:p w14:paraId="000000C9" w14:textId="77777777" w:rsidR="0043287C" w:rsidRDefault="00B108B5" w:rsidP="00B6206F">
      <w:pPr>
        <w:keepNext/>
        <w:keepLines/>
        <w:numPr>
          <w:ilvl w:val="2"/>
          <w:numId w:val="1"/>
        </w:numPr>
        <w:tabs>
          <w:tab w:val="left" w:pos="567"/>
        </w:tabs>
        <w:spacing w:before="120" w:after="120"/>
        <w:ind w:left="11" w:right="522" w:firstLine="697"/>
        <w:jc w:val="both"/>
        <w:rPr>
          <w:rFonts w:ascii="Arial" w:eastAsia="Arial" w:hAnsi="Arial" w:cs="Arial"/>
          <w:color w:val="000000"/>
        </w:rPr>
      </w:pPr>
      <w:r>
        <w:rPr>
          <w:rFonts w:ascii="Arial" w:eastAsia="Arial" w:hAnsi="Arial" w:cs="Arial"/>
          <w:color w:val="000000"/>
        </w:rPr>
        <w:t>Estudo Técnico Preliminar - ETP;</w:t>
      </w:r>
    </w:p>
    <w:p w14:paraId="000000CA" w14:textId="77777777" w:rsidR="0043287C" w:rsidRDefault="00B108B5" w:rsidP="00B6206F">
      <w:pPr>
        <w:keepNext/>
        <w:keepLines/>
        <w:numPr>
          <w:ilvl w:val="2"/>
          <w:numId w:val="1"/>
        </w:numPr>
        <w:tabs>
          <w:tab w:val="left" w:pos="567"/>
        </w:tabs>
        <w:spacing w:before="120" w:after="120"/>
        <w:ind w:left="11" w:right="522" w:firstLine="697"/>
        <w:jc w:val="both"/>
        <w:rPr>
          <w:rFonts w:ascii="Arial" w:eastAsia="Arial" w:hAnsi="Arial" w:cs="Arial"/>
          <w:color w:val="000000"/>
        </w:rPr>
      </w:pPr>
      <w:r>
        <w:rPr>
          <w:rFonts w:ascii="Arial" w:eastAsia="Arial" w:hAnsi="Arial" w:cs="Arial"/>
          <w:color w:val="000000"/>
        </w:rPr>
        <w:t>Termo de Referência - TR;</w:t>
      </w:r>
    </w:p>
    <w:p w14:paraId="000000CB" w14:textId="77777777" w:rsidR="0043287C" w:rsidRDefault="00B108B5" w:rsidP="00B6206F">
      <w:pPr>
        <w:keepNext/>
        <w:keepLines/>
        <w:numPr>
          <w:ilvl w:val="2"/>
          <w:numId w:val="1"/>
        </w:numPr>
        <w:tabs>
          <w:tab w:val="left" w:pos="567"/>
        </w:tabs>
        <w:spacing w:before="120" w:after="120"/>
        <w:ind w:left="11" w:right="522" w:firstLine="697"/>
        <w:jc w:val="both"/>
        <w:rPr>
          <w:rFonts w:ascii="Arial" w:eastAsia="Arial" w:hAnsi="Arial" w:cs="Arial"/>
          <w:color w:val="000000"/>
        </w:rPr>
      </w:pPr>
      <w:r>
        <w:rPr>
          <w:rFonts w:ascii="Arial" w:eastAsia="Arial" w:hAnsi="Arial" w:cs="Arial"/>
          <w:color w:val="000000"/>
        </w:rPr>
        <w:t>Modelo de “Manifestação da Intenção de se Credenciar”</w:t>
      </w:r>
    </w:p>
    <w:p w14:paraId="000000CC" w14:textId="77777777" w:rsidR="0043287C" w:rsidRDefault="00B108B5" w:rsidP="00B6206F">
      <w:pPr>
        <w:keepNext/>
        <w:keepLines/>
        <w:numPr>
          <w:ilvl w:val="2"/>
          <w:numId w:val="1"/>
        </w:numPr>
        <w:tabs>
          <w:tab w:val="left" w:pos="567"/>
        </w:tabs>
        <w:spacing w:before="120" w:after="120"/>
        <w:ind w:left="11" w:right="522" w:firstLine="697"/>
        <w:jc w:val="both"/>
        <w:rPr>
          <w:rFonts w:ascii="Arial" w:eastAsia="Arial" w:hAnsi="Arial" w:cs="Arial"/>
          <w:color w:val="000000"/>
        </w:rPr>
      </w:pPr>
      <w:r>
        <w:rPr>
          <w:rFonts w:ascii="Arial" w:eastAsia="Arial" w:hAnsi="Arial" w:cs="Arial"/>
          <w:color w:val="000000"/>
        </w:rPr>
        <w:t>Minuta de Termo de Contrato</w:t>
      </w:r>
    </w:p>
    <w:p w14:paraId="000000CD" w14:textId="6E11055E" w:rsidR="0043287C" w:rsidRDefault="00B108B5">
      <w:pPr>
        <w:widowControl/>
        <w:spacing w:before="288" w:after="288" w:line="288" w:lineRule="auto"/>
        <w:ind w:right="521" w:firstLine="660"/>
        <w:jc w:val="right"/>
        <w:rPr>
          <w:rFonts w:ascii="Arial" w:eastAsia="Arial" w:hAnsi="Arial" w:cs="Arial"/>
          <w:color w:val="000000"/>
        </w:rPr>
      </w:pPr>
      <w:r>
        <w:rPr>
          <w:rFonts w:ascii="Arial" w:eastAsia="Arial" w:hAnsi="Arial" w:cs="Arial"/>
          <w:color w:val="000000"/>
        </w:rPr>
        <w:t xml:space="preserve">Nova Friburgo, </w:t>
      </w:r>
      <w:r w:rsidR="00A81703">
        <w:rPr>
          <w:rFonts w:ascii="Arial" w:eastAsia="Arial" w:hAnsi="Arial" w:cs="Arial"/>
          <w:color w:val="000000"/>
        </w:rPr>
        <w:t>06</w:t>
      </w:r>
      <w:r>
        <w:rPr>
          <w:rFonts w:ascii="Arial" w:eastAsia="Arial" w:hAnsi="Arial" w:cs="Arial"/>
          <w:color w:val="000000"/>
        </w:rPr>
        <w:t xml:space="preserve"> de </w:t>
      </w:r>
      <w:r w:rsidR="00A81703">
        <w:rPr>
          <w:rFonts w:ascii="Arial" w:eastAsia="Arial" w:hAnsi="Arial" w:cs="Arial"/>
          <w:color w:val="000000"/>
        </w:rPr>
        <w:t>janeiro</w:t>
      </w:r>
      <w:r>
        <w:rPr>
          <w:rFonts w:ascii="Arial" w:eastAsia="Arial" w:hAnsi="Arial" w:cs="Arial"/>
          <w:color w:val="000000"/>
        </w:rPr>
        <w:t xml:space="preserve"> de 202</w:t>
      </w:r>
      <w:r w:rsidR="00A81703">
        <w:rPr>
          <w:rFonts w:ascii="Arial" w:eastAsia="Arial" w:hAnsi="Arial" w:cs="Arial"/>
          <w:color w:val="000000"/>
        </w:rPr>
        <w:t>6</w:t>
      </w:r>
      <w:r>
        <w:rPr>
          <w:rFonts w:ascii="Arial" w:eastAsia="Arial" w:hAnsi="Arial" w:cs="Arial"/>
          <w:color w:val="000000"/>
        </w:rPr>
        <w:t>.</w:t>
      </w:r>
    </w:p>
    <w:p w14:paraId="23606951" w14:textId="77777777" w:rsidR="00B6206F" w:rsidRDefault="00B6206F">
      <w:pPr>
        <w:widowControl/>
        <w:spacing w:before="288" w:after="288" w:line="288" w:lineRule="auto"/>
        <w:ind w:right="521" w:firstLine="660"/>
        <w:jc w:val="center"/>
        <w:rPr>
          <w:rFonts w:ascii="Arial" w:eastAsia="Arial" w:hAnsi="Arial" w:cs="Arial"/>
          <w:color w:val="000000"/>
        </w:rPr>
      </w:pPr>
    </w:p>
    <w:p w14:paraId="000000CF" w14:textId="6BEAA247" w:rsidR="0043287C" w:rsidRDefault="00B108B5">
      <w:pPr>
        <w:widowControl/>
        <w:spacing w:before="288" w:after="288" w:line="288" w:lineRule="auto"/>
        <w:ind w:right="521" w:firstLine="660"/>
        <w:jc w:val="center"/>
        <w:rPr>
          <w:rFonts w:ascii="Arial" w:eastAsia="Arial" w:hAnsi="Arial" w:cs="Arial"/>
          <w:color w:val="000000"/>
        </w:rPr>
      </w:pPr>
      <w:r>
        <w:rPr>
          <w:rFonts w:ascii="Arial" w:eastAsia="Arial" w:hAnsi="Arial" w:cs="Arial"/>
          <w:color w:val="000000"/>
        </w:rPr>
        <w:t>Secretaria Municipal de Saúde</w:t>
      </w:r>
    </w:p>
    <w:sectPr w:rsidR="0043287C" w:rsidSect="00AD5F2A">
      <w:headerReference w:type="default" r:id="rId34"/>
      <w:footerReference w:type="default" r:id="rId35"/>
      <w:footerReference w:type="first" r:id="rId36"/>
      <w:pgSz w:w="11910" w:h="16840"/>
      <w:pgMar w:top="1985" w:right="573" w:bottom="958" w:left="1134" w:header="618" w:footer="283"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9C0F9" w14:textId="77777777" w:rsidR="007041AA" w:rsidRDefault="007041AA">
      <w:r>
        <w:separator/>
      </w:r>
    </w:p>
  </w:endnote>
  <w:endnote w:type="continuationSeparator" w:id="0">
    <w:p w14:paraId="468D3F8F" w14:textId="77777777" w:rsidR="007041AA" w:rsidRDefault="00704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Ecofont_Spranq_eco_Sans">
    <w:altName w:val="Segoe Print"/>
    <w:charset w:val="00"/>
    <w:family w:val="roman"/>
    <w:pitch w:val="default"/>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2B0C8" w14:textId="77777777" w:rsidR="00AD5F2A" w:rsidRPr="00AD5F2A" w:rsidRDefault="00AD5F2A" w:rsidP="00AD5F2A">
    <w:pPr>
      <w:pStyle w:val="Rodap"/>
      <w:jc w:val="center"/>
    </w:pPr>
    <w:r w:rsidRPr="00AD5F2A">
      <w:t>Comissão de Contratação - Prefeitura Municipal de Nova Friburgo/RJ</w:t>
    </w:r>
  </w:p>
  <w:p w14:paraId="3EF49CE2" w14:textId="77777777" w:rsidR="00AD5F2A" w:rsidRPr="00AD5F2A" w:rsidRDefault="00AD5F2A" w:rsidP="00AD5F2A">
    <w:pPr>
      <w:pStyle w:val="Rodap"/>
      <w:jc w:val="center"/>
    </w:pPr>
    <w:r w:rsidRPr="00AD5F2A">
      <w:t>Avenida Alberto Braune, nº 224, sobreloja - Centro</w:t>
    </w:r>
  </w:p>
  <w:p w14:paraId="72ECBE3F" w14:textId="77777777" w:rsidR="00AD5F2A" w:rsidRDefault="00AD5F2A" w:rsidP="00AD5F2A">
    <w:pPr>
      <w:pStyle w:val="Rodap"/>
      <w:jc w:val="center"/>
    </w:pPr>
    <w:r w:rsidRPr="00AD5F2A">
      <w:t>Telefone (22) 2525-9100 - Ramais 292 ou 350</w:t>
    </w:r>
  </w:p>
  <w:p w14:paraId="5146607A" w14:textId="3EFFB5C3" w:rsidR="00AD5F2A" w:rsidRPr="00AD5F2A" w:rsidRDefault="00AD5F2A" w:rsidP="00AD5F2A">
    <w:pPr>
      <w:pStyle w:val="Rodap"/>
      <w:jc w:val="center"/>
    </w:pPr>
    <w:r w:rsidRPr="00AD5F2A">
      <w:t>E-mail: licitacao.cplpmnf@gmail.com</w:t>
    </w:r>
  </w:p>
  <w:sdt>
    <w:sdtPr>
      <w:id w:val="-1042124970"/>
      <w:docPartObj>
        <w:docPartGallery w:val="Page Numbers (Bottom of Page)"/>
        <w:docPartUnique/>
      </w:docPartObj>
    </w:sdtPr>
    <w:sdtEndPr/>
    <w:sdtContent>
      <w:sdt>
        <w:sdtPr>
          <w:id w:val="-1769616900"/>
          <w:docPartObj>
            <w:docPartGallery w:val="Page Numbers (Top of Page)"/>
            <w:docPartUnique/>
          </w:docPartObj>
        </w:sdtPr>
        <w:sdtEndPr/>
        <w:sdtContent>
          <w:p w14:paraId="09E2D02B" w14:textId="293600F6" w:rsidR="00AD5F2A" w:rsidRDefault="00AD5F2A">
            <w:pPr>
              <w:pStyle w:val="Rodap"/>
              <w:jc w:val="right"/>
            </w:pPr>
            <w:r>
              <w:rPr>
                <w:lang w:val="pt-BR"/>
              </w:rPr>
              <w:t xml:space="preserve">Página </w:t>
            </w:r>
            <w:r>
              <w:rPr>
                <w:b/>
                <w:bCs/>
                <w:sz w:val="24"/>
                <w:szCs w:val="24"/>
              </w:rPr>
              <w:fldChar w:fldCharType="begin"/>
            </w:r>
            <w:r>
              <w:rPr>
                <w:b/>
                <w:bCs/>
              </w:rPr>
              <w:instrText>PAGE</w:instrText>
            </w:r>
            <w:r>
              <w:rPr>
                <w:b/>
                <w:bCs/>
                <w:sz w:val="24"/>
                <w:szCs w:val="24"/>
              </w:rPr>
              <w:fldChar w:fldCharType="separate"/>
            </w:r>
            <w:r>
              <w:rPr>
                <w:b/>
                <w:bCs/>
                <w:lang w:val="pt-BR"/>
              </w:rPr>
              <w:t>2</w:t>
            </w:r>
            <w:r>
              <w:rPr>
                <w:b/>
                <w:bCs/>
                <w:sz w:val="24"/>
                <w:szCs w:val="24"/>
              </w:rPr>
              <w:fldChar w:fldCharType="end"/>
            </w:r>
            <w:r>
              <w:rPr>
                <w:lang w:val="pt-BR"/>
              </w:rPr>
              <w:t xml:space="preserve"> de </w:t>
            </w:r>
            <w:r>
              <w:rPr>
                <w:b/>
                <w:bCs/>
                <w:sz w:val="24"/>
                <w:szCs w:val="24"/>
              </w:rPr>
              <w:fldChar w:fldCharType="begin"/>
            </w:r>
            <w:r>
              <w:rPr>
                <w:b/>
                <w:bCs/>
              </w:rPr>
              <w:instrText>NUMPAGES</w:instrText>
            </w:r>
            <w:r>
              <w:rPr>
                <w:b/>
                <w:bCs/>
                <w:sz w:val="24"/>
                <w:szCs w:val="24"/>
              </w:rPr>
              <w:fldChar w:fldCharType="separate"/>
            </w:r>
            <w:r>
              <w:rPr>
                <w:b/>
                <w:bCs/>
                <w:lang w:val="pt-BR"/>
              </w:rPr>
              <w:t>2</w:t>
            </w:r>
            <w:r>
              <w:rPr>
                <w:b/>
                <w:bCs/>
                <w:sz w:val="24"/>
                <w:szCs w:val="24"/>
              </w:rPr>
              <w:fldChar w:fldCharType="end"/>
            </w:r>
          </w:p>
        </w:sdtContent>
      </w:sdt>
    </w:sdtContent>
  </w:sdt>
  <w:p w14:paraId="000000D8" w14:textId="021921DC" w:rsidR="0043287C" w:rsidRDefault="0043287C">
    <w:pPr>
      <w:pBdr>
        <w:top w:val="none" w:sz="0" w:space="0" w:color="000000"/>
        <w:left w:val="none" w:sz="0" w:space="0" w:color="000000"/>
        <w:bottom w:val="none" w:sz="0" w:space="0" w:color="000000"/>
        <w:right w:val="none" w:sz="0" w:space="0" w:color="000000"/>
        <w:between w:val="none" w:sz="0" w:space="0" w:color="000000"/>
      </w:pBdr>
      <w:tabs>
        <w:tab w:val="center" w:pos="4252"/>
        <w:tab w:val="right" w:pos="8504"/>
      </w:tabs>
      <w:jc w:val="right"/>
      <w:rPr>
        <w:rFonts w:ascii="Arial" w:eastAsia="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2" w14:textId="3B2E5A26" w:rsidR="0043287C" w:rsidRDefault="0043287C">
    <w:pPr>
      <w:tabs>
        <w:tab w:val="center" w:pos="4252"/>
        <w:tab w:val="right" w:pos="8504"/>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7DB7E" w14:textId="77777777" w:rsidR="007041AA" w:rsidRDefault="007041AA">
      <w:r>
        <w:separator/>
      </w:r>
    </w:p>
  </w:footnote>
  <w:footnote w:type="continuationSeparator" w:id="0">
    <w:p w14:paraId="29066763" w14:textId="77777777" w:rsidR="007041AA" w:rsidRDefault="00704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0" w14:textId="73E71969" w:rsidR="0043287C" w:rsidRDefault="00B108B5">
    <w:pPr>
      <w:keepNext/>
      <w:keepLines/>
      <w:pBdr>
        <w:top w:val="none" w:sz="0" w:space="0" w:color="000000"/>
        <w:left w:val="none" w:sz="0" w:space="0" w:color="000000"/>
        <w:bottom w:val="single" w:sz="4" w:space="1" w:color="000000"/>
        <w:right w:val="none" w:sz="0" w:space="0" w:color="000000"/>
        <w:between w:val="none" w:sz="0" w:space="0" w:color="000000"/>
      </w:pBdr>
      <w:tabs>
        <w:tab w:val="left" w:pos="1488"/>
        <w:tab w:val="left" w:pos="10912"/>
      </w:tabs>
      <w:spacing w:before="40"/>
      <w:rPr>
        <w:rFonts w:ascii="Cambria" w:eastAsia="Cambria" w:hAnsi="Cambria" w:cs="Cambria"/>
        <w:color w:val="272727"/>
        <w:sz w:val="21"/>
        <w:szCs w:val="21"/>
      </w:rPr>
    </w:pPr>
    <w:r>
      <w:rPr>
        <w:rFonts w:ascii="Cambria" w:eastAsia="Cambria" w:hAnsi="Cambria" w:cs="Cambria"/>
        <w:noProof/>
        <w:color w:val="272727"/>
        <w:sz w:val="21"/>
        <w:szCs w:val="21"/>
      </w:rPr>
      <w:drawing>
        <wp:inline distT="0" distB="0" distL="0" distR="0" wp14:anchorId="202BD951" wp14:editId="4D3CC6BA">
          <wp:extent cx="2400300" cy="838200"/>
          <wp:effectExtent l="0" t="0" r="0" b="0"/>
          <wp:docPr id="234" name="image1.png"/>
          <wp:cNvGraphicFramePr/>
          <a:graphic xmlns:a="http://schemas.openxmlformats.org/drawingml/2006/main">
            <a:graphicData uri="http://schemas.openxmlformats.org/drawingml/2006/picture">
              <pic:pic xmlns:pic="http://schemas.openxmlformats.org/drawingml/2006/picture">
                <pic:nvPicPr>
                  <pic:cNvPr id="234" name="image1.png"/>
                  <pic:cNvPicPr preferRelativeResize="0"/>
                </pic:nvPicPr>
                <pic:blipFill>
                  <a:blip r:embed="rId1"/>
                  <a:srcRect t="32362" b="32668"/>
                  <a:stretch>
                    <a:fillRect/>
                  </a:stretch>
                </pic:blipFill>
                <pic:spPr>
                  <a:xfrm>
                    <a:off x="0" y="0"/>
                    <a:ext cx="2400300" cy="838422"/>
                  </a:xfrm>
                  <a:prstGeom prst="rect">
                    <a:avLst/>
                  </a:prstGeom>
                </pic:spPr>
              </pic:pic>
            </a:graphicData>
          </a:graphic>
        </wp:inline>
      </w:drawing>
    </w:r>
  </w:p>
  <w:p w14:paraId="000000D1" w14:textId="77777777" w:rsidR="0043287C" w:rsidRDefault="0043287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3208E"/>
    <w:multiLevelType w:val="multilevel"/>
    <w:tmpl w:val="81CE2E56"/>
    <w:lvl w:ilvl="0">
      <w:start w:val="1"/>
      <w:numFmt w:val="decimal"/>
      <w:pStyle w:val="Ttulo"/>
      <w:lvlText w:val="%1."/>
      <w:lvlJc w:val="left"/>
      <w:pPr>
        <w:ind w:left="425" w:hanging="425"/>
      </w:pPr>
      <w:rPr>
        <w:rFonts w:ascii="Arial" w:eastAsia="Arial" w:hAnsi="Arial" w:cs="Arial"/>
        <w:b/>
        <w:i w:val="0"/>
        <w:sz w:val="20"/>
        <w:szCs w:val="20"/>
      </w:rPr>
    </w:lvl>
    <w:lvl w:ilvl="1">
      <w:start w:val="1"/>
      <w:numFmt w:val="decimal"/>
      <w:lvlText w:val="%1.%2."/>
      <w:lvlJc w:val="left"/>
      <w:pPr>
        <w:ind w:left="426" w:firstLine="0"/>
      </w:pPr>
      <w:rPr>
        <w:rFonts w:ascii="Arial" w:eastAsia="Arial" w:hAnsi="Arial" w:cs="Arial"/>
        <w:b/>
        <w:i w:val="0"/>
        <w:color w:val="000000"/>
        <w:sz w:val="20"/>
        <w:szCs w:val="20"/>
        <w:shd w:val="clear" w:color="auto" w:fill="auto"/>
      </w:rPr>
    </w:lvl>
    <w:lvl w:ilvl="2">
      <w:start w:val="1"/>
      <w:numFmt w:val="decimal"/>
      <w:lvlText w:val="%1.%2.%3."/>
      <w:lvlJc w:val="left"/>
      <w:pPr>
        <w:ind w:left="710" w:firstLine="0"/>
      </w:pPr>
      <w:rPr>
        <w:rFonts w:ascii="Arial" w:eastAsia="Arial" w:hAnsi="Arial" w:cs="Arial"/>
        <w:b/>
        <w:i w:val="0"/>
        <w:sz w:val="20"/>
        <w:szCs w:val="20"/>
        <w:shd w:val="clear" w:color="auto" w:fill="auto"/>
      </w:rPr>
    </w:lvl>
    <w:lvl w:ilvl="3">
      <w:start w:val="1"/>
      <w:numFmt w:val="decimal"/>
      <w:lvlText w:val="%1.%2.%3.%4."/>
      <w:lvlJc w:val="left"/>
      <w:pPr>
        <w:ind w:left="0" w:firstLine="0"/>
      </w:pPr>
      <w:rPr>
        <w:b/>
      </w:rPr>
    </w:lvl>
    <w:lvl w:ilvl="4">
      <w:start w:val="1"/>
      <w:numFmt w:val="decimal"/>
      <w:lvlText w:val="%1.%2.%3.%4.%5."/>
      <w:lvlJc w:val="left"/>
      <w:pPr>
        <w:ind w:left="0" w:firstLine="0"/>
      </w:pPr>
      <w:rPr>
        <w:b/>
      </w:r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 w15:restartNumberingAfterBreak="0">
    <w:nsid w:val="60E04BDD"/>
    <w:multiLevelType w:val="hybridMultilevel"/>
    <w:tmpl w:val="4DC03672"/>
    <w:lvl w:ilvl="0" w:tplc="04160013">
      <w:start w:val="1"/>
      <w:numFmt w:val="upperRoman"/>
      <w:lvlText w:val="%1."/>
      <w:lvlJc w:val="righ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87C"/>
    <w:rsid w:val="000100C1"/>
    <w:rsid w:val="00055A50"/>
    <w:rsid w:val="00090513"/>
    <w:rsid w:val="000A5147"/>
    <w:rsid w:val="000C0865"/>
    <w:rsid w:val="0010657F"/>
    <w:rsid w:val="001123B5"/>
    <w:rsid w:val="0011453E"/>
    <w:rsid w:val="00135B7D"/>
    <w:rsid w:val="001A2230"/>
    <w:rsid w:val="00200626"/>
    <w:rsid w:val="00217574"/>
    <w:rsid w:val="002368B5"/>
    <w:rsid w:val="00245028"/>
    <w:rsid w:val="0026048F"/>
    <w:rsid w:val="00281D4C"/>
    <w:rsid w:val="00301F3A"/>
    <w:rsid w:val="00302D5D"/>
    <w:rsid w:val="003A7C39"/>
    <w:rsid w:val="003B797F"/>
    <w:rsid w:val="003C61E5"/>
    <w:rsid w:val="003D6CE9"/>
    <w:rsid w:val="00423B67"/>
    <w:rsid w:val="004253F1"/>
    <w:rsid w:val="0043287C"/>
    <w:rsid w:val="00486238"/>
    <w:rsid w:val="004C32E1"/>
    <w:rsid w:val="004C5F37"/>
    <w:rsid w:val="004E3996"/>
    <w:rsid w:val="005565BD"/>
    <w:rsid w:val="00581828"/>
    <w:rsid w:val="005925C0"/>
    <w:rsid w:val="0059770A"/>
    <w:rsid w:val="005D3557"/>
    <w:rsid w:val="006D65F7"/>
    <w:rsid w:val="00701E3B"/>
    <w:rsid w:val="00703523"/>
    <w:rsid w:val="007041AA"/>
    <w:rsid w:val="00717AE5"/>
    <w:rsid w:val="0080770A"/>
    <w:rsid w:val="008435F4"/>
    <w:rsid w:val="0088258E"/>
    <w:rsid w:val="008961F4"/>
    <w:rsid w:val="009273E7"/>
    <w:rsid w:val="0094717A"/>
    <w:rsid w:val="009B12B5"/>
    <w:rsid w:val="009D2433"/>
    <w:rsid w:val="00A0136E"/>
    <w:rsid w:val="00A10737"/>
    <w:rsid w:val="00A52F5E"/>
    <w:rsid w:val="00A80D3C"/>
    <w:rsid w:val="00A81703"/>
    <w:rsid w:val="00A90DC5"/>
    <w:rsid w:val="00AA0920"/>
    <w:rsid w:val="00AB7D11"/>
    <w:rsid w:val="00AD5F2A"/>
    <w:rsid w:val="00AE12EB"/>
    <w:rsid w:val="00B108B5"/>
    <w:rsid w:val="00B3390E"/>
    <w:rsid w:val="00B43370"/>
    <w:rsid w:val="00B615E8"/>
    <w:rsid w:val="00B6206F"/>
    <w:rsid w:val="00B83F49"/>
    <w:rsid w:val="00B94575"/>
    <w:rsid w:val="00B9779F"/>
    <w:rsid w:val="00C01888"/>
    <w:rsid w:val="00C10DA7"/>
    <w:rsid w:val="00C31822"/>
    <w:rsid w:val="00C82322"/>
    <w:rsid w:val="00CD2B0C"/>
    <w:rsid w:val="00D12AC7"/>
    <w:rsid w:val="00D30831"/>
    <w:rsid w:val="00D635CA"/>
    <w:rsid w:val="00D827F9"/>
    <w:rsid w:val="00DC29E8"/>
    <w:rsid w:val="00DC65B7"/>
    <w:rsid w:val="00DD3B7A"/>
    <w:rsid w:val="00E07207"/>
    <w:rsid w:val="00E7431A"/>
    <w:rsid w:val="00EC3466"/>
    <w:rsid w:val="00ED2A75"/>
    <w:rsid w:val="00F24253"/>
    <w:rsid w:val="00F41916"/>
    <w:rsid w:val="00F44060"/>
    <w:rsid w:val="00F677CF"/>
    <w:rsid w:val="00FB2808"/>
    <w:rsid w:val="00FB7CFD"/>
    <w:rsid w:val="00FE53AA"/>
    <w:rsid w:val="08060997"/>
    <w:rsid w:val="0E4272F3"/>
    <w:rsid w:val="31471B7F"/>
    <w:rsid w:val="3C095928"/>
    <w:rsid w:val="4CC97E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9CF08B9"/>
  <w15:docId w15:val="{902BED8F-E69E-49EE-9A99-EAC60B4C6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lang w:val="pt-BR" w:eastAsia="pt-BR"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uiPriority="9" w:unhideWhenUsed="1" w:qFormat="1"/>
    <w:lsdException w:name="heading 9" w:semiHidden="1" w:unhideWhenUsed="1" w:qFormat="1"/>
    <w:lsdException w:name="toc 1" w:uiPriority="39" w:qFormat="1"/>
    <w:lsdException w:name="toc 2" w:semiHidden="1" w:uiPriority="39" w:unhideWhenUsed="1" w:qFormat="1"/>
    <w:lsdException w:name="annotation text" w:uiPriority="99" w:unhideWhenUsed="1" w:qFormat="1"/>
    <w:lsdException w:name="header" w:uiPriority="99" w:unhideWhenUsed="1" w:qFormat="1"/>
    <w:lsdException w:name="footer" w:uiPriority="99" w:unhideWhenUsed="1" w:qFormat="1"/>
    <w:lsdException w:name="caption" w:semiHidden="1" w:unhideWhenUsed="1" w:qFormat="1"/>
    <w:lsdException w:name="annotation reference" w:unhideWhenUsed="1" w:qFormat="1"/>
    <w:lsdException w:name="Title" w:uiPriority="10" w:qFormat="1"/>
    <w:lsdException w:name="Default Paragraph Font" w:semiHidden="1" w:uiPriority="1" w:unhideWhenUsed="1" w:qFormat="1"/>
    <w:lsdException w:name="Body Text" w:uiPriority="1" w:qFormat="1"/>
    <w:lsdException w:name="Subtitle" w:qFormat="1"/>
    <w:lsdException w:name="Hyperlink" w:uiPriority="99" w:unhideWhenUsed="1" w:qFormat="1"/>
    <w:lsdException w:name="FollowedHyperlink" w:semiHidden="1" w:uiPriority="99" w:unhideWhenUsed="1"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Theme" w:semiHidden="1" w:unhideWhenUsed="1"/>
    <w:lsdException w:name="Placeholder Text" w:semiHidden="1" w:uiPriority="99"/>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34" w:qFormat="1"/>
    <w:lsdException w:name="Quote" w:qFormat="1"/>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pPr>
    <w:rPr>
      <w:sz w:val="22"/>
      <w:szCs w:val="22"/>
      <w:lang w:val="pt-PT" w:eastAsia="pt-PT" w:bidi="pt-PT"/>
    </w:rPr>
  </w:style>
  <w:style w:type="paragraph" w:styleId="Ttulo1">
    <w:name w:val="heading 1"/>
    <w:basedOn w:val="Ttulo"/>
    <w:next w:val="Normal"/>
    <w:uiPriority w:val="9"/>
    <w:qFormat/>
    <w:rsid w:val="005565BD"/>
    <w:pPr>
      <w:outlineLvl w:val="0"/>
    </w:p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link w:val="Ttulo3Char"/>
    <w:uiPriority w:val="9"/>
    <w:semiHidden/>
    <w:unhideWhenUsed/>
    <w:qFormat/>
    <w:pPr>
      <w:keepNext/>
      <w:widowControl/>
      <w:autoSpaceDE/>
      <w:autoSpaceDN/>
      <w:outlineLvl w:val="2"/>
    </w:pPr>
    <w:rPr>
      <w:rFonts w:ascii="Times New Roman" w:eastAsia="Times New Roman" w:hAnsi="Times New Roman" w:cs="Times New Roman"/>
      <w:i/>
      <w:sz w:val="24"/>
      <w:szCs w:val="24"/>
      <w:lang w:val="pt-BR" w:eastAsia="pt-BR" w:bidi="ar-SA"/>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paragraph" w:styleId="Ttulo8">
    <w:name w:val="heading 8"/>
    <w:basedOn w:val="Normal"/>
    <w:next w:val="Normal"/>
    <w:link w:val="Ttulo8Char"/>
    <w:uiPriority w:val="9"/>
    <w:unhideWhenUsed/>
    <w:qFormat/>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basedOn w:val="Fontepargpadro"/>
    <w:uiPriority w:val="22"/>
    <w:qFormat/>
    <w:rPr>
      <w:b/>
      <w:bCs/>
    </w:rPr>
  </w:style>
  <w:style w:type="character" w:styleId="Refdecomentrio">
    <w:name w:val="annotation reference"/>
    <w:basedOn w:val="Fontepargpadro"/>
    <w:unhideWhenUsed/>
    <w:qFormat/>
    <w:rPr>
      <w:sz w:val="16"/>
      <w:szCs w:val="16"/>
    </w:rPr>
  </w:style>
  <w:style w:type="character" w:styleId="HiperlinkVisitado">
    <w:name w:val="FollowedHyperlink"/>
    <w:uiPriority w:val="99"/>
    <w:semiHidden/>
    <w:unhideWhenUsed/>
    <w:qFormat/>
    <w:rPr>
      <w:color w:val="954F72"/>
      <w:u w:val="single"/>
    </w:rPr>
  </w:style>
  <w:style w:type="character" w:styleId="Hyperlink">
    <w:name w:val="Hyperlink"/>
    <w:uiPriority w:val="99"/>
    <w:unhideWhenUsed/>
    <w:qFormat/>
    <w:rPr>
      <w:color w:val="0000FF"/>
      <w:u w:val="single"/>
    </w:rPr>
  </w:style>
  <w:style w:type="paragraph" w:styleId="Sumrio2">
    <w:name w:val="toc 2"/>
    <w:basedOn w:val="Normal"/>
    <w:next w:val="Normal"/>
    <w:uiPriority w:val="39"/>
    <w:semiHidden/>
    <w:unhideWhenUsed/>
    <w:qFormat/>
    <w:pPr>
      <w:ind w:leftChars="200" w:left="420"/>
    </w:pPr>
  </w:style>
  <w:style w:type="paragraph" w:styleId="Corpodetexto">
    <w:name w:val="Body Text"/>
    <w:basedOn w:val="Normal"/>
    <w:uiPriority w:val="1"/>
    <w:qFormat/>
    <w:pPr>
      <w:ind w:left="112"/>
      <w:jc w:val="both"/>
    </w:pPr>
  </w:style>
  <w:style w:type="paragraph" w:styleId="Textodecomentrio">
    <w:name w:val="annotation text"/>
    <w:basedOn w:val="Normal"/>
    <w:link w:val="TextodecomentrioChar"/>
    <w:uiPriority w:val="99"/>
    <w:unhideWhenUsed/>
    <w:qFormat/>
    <w:pPr>
      <w:widowControl/>
      <w:autoSpaceDE/>
      <w:autoSpaceDN/>
    </w:pPr>
    <w:rPr>
      <w:rFonts w:ascii="Ecofont_Spranq_eco_Sans" w:eastAsiaTheme="minorEastAsia" w:hAnsi="Ecofont_Spranq_eco_Sans"/>
      <w:sz w:val="20"/>
      <w:szCs w:val="20"/>
      <w:lang w:val="pt-BR" w:eastAsia="pt-BR" w:bidi="ar-SA"/>
    </w:rPr>
  </w:style>
  <w:style w:type="paragraph" w:styleId="Ttulo">
    <w:name w:val="Title"/>
    <w:basedOn w:val="Normal"/>
    <w:next w:val="Normal"/>
    <w:uiPriority w:val="10"/>
    <w:qFormat/>
    <w:rsid w:val="005565BD"/>
    <w:pPr>
      <w:keepNext/>
      <w:keepLines/>
      <w:numPr>
        <w:numId w:val="1"/>
      </w:numPr>
      <w:tabs>
        <w:tab w:val="left" w:pos="567"/>
      </w:tabs>
      <w:spacing w:before="288" w:after="288" w:line="288" w:lineRule="auto"/>
      <w:ind w:right="521"/>
      <w:jc w:val="both"/>
    </w:pPr>
    <w:rPr>
      <w:rFonts w:ascii="Arial" w:eastAsia="Arial" w:hAnsi="Arial" w:cs="Arial"/>
      <w:b/>
      <w:color w:val="000000"/>
    </w:rPr>
  </w:style>
  <w:style w:type="paragraph" w:styleId="NormalWeb">
    <w:name w:val="Normal (Web)"/>
    <w:uiPriority w:val="99"/>
    <w:semiHidden/>
    <w:unhideWhenUsed/>
    <w:qFormat/>
    <w:pPr>
      <w:widowControl w:val="0"/>
      <w:spacing w:beforeAutospacing="1" w:afterAutospacing="1"/>
    </w:pPr>
    <w:rPr>
      <w:rFonts w:ascii="Times New Roman" w:eastAsia="SimSun" w:hAnsi="Times New Roman" w:cs="Times New Roman"/>
      <w:sz w:val="22"/>
      <w:szCs w:val="24"/>
      <w:lang w:val="en-US" w:eastAsia="zh-CN"/>
    </w:rPr>
  </w:style>
  <w:style w:type="paragraph" w:styleId="Cabealho">
    <w:name w:val="header"/>
    <w:basedOn w:val="Normal"/>
    <w:link w:val="CabealhoChar"/>
    <w:uiPriority w:val="99"/>
    <w:unhideWhenUsed/>
    <w:qFormat/>
    <w:pPr>
      <w:tabs>
        <w:tab w:val="center" w:pos="4252"/>
        <w:tab w:val="right" w:pos="8504"/>
      </w:tabs>
    </w:pPr>
    <w:rPr>
      <w:sz w:val="20"/>
      <w:szCs w:val="20"/>
    </w:rPr>
  </w:style>
  <w:style w:type="paragraph" w:styleId="Rodap">
    <w:name w:val="footer"/>
    <w:basedOn w:val="Normal"/>
    <w:link w:val="RodapChar"/>
    <w:uiPriority w:val="99"/>
    <w:unhideWhenUsed/>
    <w:qFormat/>
    <w:pPr>
      <w:tabs>
        <w:tab w:val="center" w:pos="4252"/>
        <w:tab w:val="right" w:pos="8504"/>
      </w:tabs>
    </w:pPr>
    <w:rPr>
      <w:sz w:val="20"/>
      <w:szCs w:val="20"/>
    </w:rPr>
  </w:style>
  <w:style w:type="paragraph" w:styleId="Textodebalo">
    <w:name w:val="Balloon Text"/>
    <w:basedOn w:val="Normal"/>
    <w:link w:val="TextodebaloChar"/>
    <w:uiPriority w:val="99"/>
    <w:semiHidden/>
    <w:unhideWhenUsed/>
    <w:qFormat/>
    <w:rPr>
      <w:sz w:val="16"/>
      <w:szCs w:val="16"/>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Sumrio1">
    <w:name w:val="toc 1"/>
    <w:basedOn w:val="Normal"/>
    <w:uiPriority w:val="39"/>
    <w:qFormat/>
    <w:pPr>
      <w:spacing w:before="231"/>
      <w:ind w:left="572" w:hanging="461"/>
    </w:pPr>
    <w:rPr>
      <w:sz w:val="24"/>
      <w:szCs w:val="24"/>
    </w:rPr>
  </w:style>
  <w:style w:type="table" w:customStyle="1" w:styleId="TableNormal">
    <w:name w:val="Table Normal"/>
    <w:uiPriority w:val="2"/>
    <w:semiHidden/>
    <w:unhideWhenUsed/>
    <w:qFormat/>
    <w:pPr>
      <w:autoSpaceDE w:val="0"/>
      <w:autoSpaceDN w:val="0"/>
    </w:pPr>
    <w:rPr>
      <w:lang w:val="en-US" w:eastAsia="en-US"/>
    </w:rPr>
    <w:tblPr>
      <w:tblCellMar>
        <w:top w:w="0" w:type="dxa"/>
        <w:left w:w="0" w:type="dxa"/>
        <w:bottom w:w="0" w:type="dxa"/>
        <w:right w:w="0" w:type="dxa"/>
      </w:tblCellMar>
    </w:tbl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style>
  <w:style w:type="character" w:customStyle="1" w:styleId="MenoPendente1">
    <w:name w:val="Menção Pendente1"/>
    <w:uiPriority w:val="99"/>
    <w:semiHidden/>
    <w:unhideWhenUsed/>
    <w:qFormat/>
    <w:rPr>
      <w:color w:val="605E5C"/>
      <w:shd w:val="clear" w:color="auto" w:fill="E1DFDD"/>
    </w:rPr>
  </w:style>
  <w:style w:type="character" w:customStyle="1" w:styleId="CabealhoChar">
    <w:name w:val="Cabeçalho Char"/>
    <w:link w:val="Cabealho"/>
    <w:uiPriority w:val="99"/>
    <w:qFormat/>
    <w:rPr>
      <w:rFonts w:ascii="Tahoma" w:eastAsia="Tahoma" w:hAnsi="Tahoma" w:cs="Tahoma"/>
      <w:lang w:val="pt-PT" w:eastAsia="pt-PT" w:bidi="pt-PT"/>
    </w:rPr>
  </w:style>
  <w:style w:type="character" w:customStyle="1" w:styleId="RodapChar">
    <w:name w:val="Rodapé Char"/>
    <w:link w:val="Rodap"/>
    <w:uiPriority w:val="99"/>
    <w:qFormat/>
    <w:rPr>
      <w:rFonts w:ascii="Tahoma" w:eastAsia="Tahoma" w:hAnsi="Tahoma" w:cs="Tahoma"/>
      <w:lang w:val="pt-PT" w:eastAsia="pt-PT" w:bidi="pt-PT"/>
    </w:rPr>
  </w:style>
  <w:style w:type="paragraph" w:styleId="SemEspaamento">
    <w:name w:val="No Spacing"/>
    <w:link w:val="SemEspaamentoChar"/>
    <w:uiPriority w:val="1"/>
    <w:qFormat/>
    <w:pPr>
      <w:widowControl w:val="0"/>
    </w:pPr>
    <w:rPr>
      <w:rFonts w:ascii="Calibri" w:eastAsia="Times New Roman" w:hAnsi="Calibri" w:cs="Times New Roman"/>
      <w:sz w:val="22"/>
      <w:szCs w:val="22"/>
    </w:rPr>
  </w:style>
  <w:style w:type="character" w:customStyle="1" w:styleId="SemEspaamentoChar">
    <w:name w:val="Sem Espaçamento Char"/>
    <w:link w:val="SemEspaamento"/>
    <w:uiPriority w:val="1"/>
    <w:qFormat/>
    <w:rPr>
      <w:rFonts w:eastAsia="Times New Roman"/>
      <w:sz w:val="22"/>
      <w:szCs w:val="22"/>
      <w:lang w:val="pt-BR" w:eastAsia="pt-BR" w:bidi="ar-SA"/>
    </w:rPr>
  </w:style>
  <w:style w:type="paragraph" w:customStyle="1" w:styleId="CabealhodoSumrio1">
    <w:name w:val="Cabeçalho do Sumário1"/>
    <w:basedOn w:val="Ttulo1"/>
    <w:next w:val="Normal"/>
    <w:uiPriority w:val="39"/>
    <w:unhideWhenUsed/>
    <w:qFormat/>
    <w:pPr>
      <w:widowControl/>
      <w:autoSpaceDE/>
      <w:autoSpaceDN/>
      <w:spacing w:before="240" w:line="259" w:lineRule="auto"/>
      <w:ind w:left="0"/>
      <w:outlineLvl w:val="9"/>
    </w:pPr>
    <w:rPr>
      <w:rFonts w:ascii="Cambria" w:eastAsia="Times New Roman" w:hAnsi="Cambria" w:cs="Times New Roman"/>
      <w:b w:val="0"/>
      <w:bCs/>
      <w:color w:val="365F91"/>
      <w:sz w:val="32"/>
      <w:szCs w:val="32"/>
      <w:lang w:val="pt-BR" w:eastAsia="pt-BR" w:bidi="ar-SA"/>
    </w:rPr>
  </w:style>
  <w:style w:type="character" w:customStyle="1" w:styleId="Ttulo3Char">
    <w:name w:val="Título 3 Char"/>
    <w:link w:val="Ttulo3"/>
    <w:qFormat/>
    <w:rPr>
      <w:rFonts w:ascii="Times New Roman" w:eastAsia="Times New Roman" w:hAnsi="Times New Roman" w:cs="Times New Roman"/>
      <w:i/>
      <w:sz w:val="24"/>
      <w:szCs w:val="24"/>
      <w:lang w:val="pt-BR" w:eastAsia="pt-BR"/>
    </w:rPr>
  </w:style>
  <w:style w:type="character" w:customStyle="1" w:styleId="Ttulo8Char">
    <w:name w:val="Título 8 Char"/>
    <w:link w:val="Ttulo8"/>
    <w:uiPriority w:val="9"/>
    <w:qFormat/>
    <w:rPr>
      <w:rFonts w:ascii="Cambria" w:eastAsia="Times New Roman" w:hAnsi="Cambria" w:cs="Times New Roman"/>
      <w:color w:val="272727"/>
      <w:sz w:val="21"/>
      <w:szCs w:val="21"/>
      <w:lang w:val="pt-PT" w:eastAsia="pt-PT" w:bidi="pt-PT"/>
    </w:rPr>
  </w:style>
  <w:style w:type="character" w:customStyle="1" w:styleId="TextodebaloChar">
    <w:name w:val="Texto de balão Char"/>
    <w:link w:val="Textodebalo"/>
    <w:uiPriority w:val="99"/>
    <w:semiHidden/>
    <w:qFormat/>
    <w:rPr>
      <w:rFonts w:ascii="Tahoma" w:eastAsia="Tahoma" w:hAnsi="Tahoma" w:cs="Tahoma"/>
      <w:sz w:val="16"/>
      <w:szCs w:val="16"/>
      <w:lang w:val="pt-PT" w:eastAsia="pt-PT" w:bidi="pt-PT"/>
    </w:rPr>
  </w:style>
  <w:style w:type="paragraph" w:customStyle="1" w:styleId="Ttulo11">
    <w:name w:val="Título 11"/>
    <w:basedOn w:val="Normal"/>
    <w:uiPriority w:val="1"/>
    <w:qFormat/>
    <w:pPr>
      <w:spacing w:before="101"/>
      <w:ind w:left="2761"/>
      <w:outlineLvl w:val="1"/>
    </w:pPr>
    <w:rPr>
      <w:rFonts w:ascii="Gill Sans MT" w:eastAsia="Gill Sans MT" w:hAnsi="Gill Sans MT" w:cs="Gill Sans MT"/>
      <w:b/>
      <w:bCs/>
    </w:rPr>
  </w:style>
  <w:style w:type="character" w:customStyle="1" w:styleId="MenoPendente2">
    <w:name w:val="Menção Pendente2"/>
    <w:uiPriority w:val="99"/>
    <w:semiHidden/>
    <w:unhideWhenUsed/>
    <w:qFormat/>
    <w:rPr>
      <w:color w:val="605E5C"/>
      <w:shd w:val="clear" w:color="auto" w:fill="E1DFDD"/>
    </w:rPr>
  </w:style>
  <w:style w:type="paragraph" w:customStyle="1" w:styleId="Nivel01">
    <w:name w:val="Nivel 01"/>
    <w:basedOn w:val="Ttulo1"/>
    <w:next w:val="Normal"/>
    <w:qFormat/>
    <w:pPr>
      <w:widowControl/>
      <w:autoSpaceDE/>
      <w:autoSpaceDN/>
      <w:spacing w:before="240"/>
      <w:ind w:left="0"/>
    </w:pPr>
    <w:rPr>
      <w:rFonts w:ascii="Ecofont_Spranq_eco_Sans" w:eastAsia="MS Gothic" w:hAnsi="Ecofont_Spranq_eco_Sans" w:cs="Times New Roman"/>
      <w:sz w:val="20"/>
      <w:szCs w:val="20"/>
      <w:lang w:val="pt-BR" w:eastAsia="pt-BR" w:bidi="ar-SA"/>
    </w:rPr>
  </w:style>
  <w:style w:type="paragraph" w:customStyle="1" w:styleId="PargrafodaLista1">
    <w:name w:val="Parágrafo da Lista1"/>
    <w:basedOn w:val="Normal"/>
    <w:qFormat/>
    <w:pPr>
      <w:widowControl/>
      <w:suppressAutoHyphens/>
      <w:autoSpaceDE/>
      <w:autoSpaceDN/>
      <w:ind w:left="720"/>
      <w:contextualSpacing/>
    </w:pPr>
    <w:rPr>
      <w:rFonts w:ascii="Ecofont_Spranq_eco_Sans" w:eastAsia="Times New Roman" w:hAnsi="Ecofont_Spranq_eco_Sans"/>
      <w:sz w:val="24"/>
      <w:szCs w:val="24"/>
      <w:lang w:val="pt-BR" w:eastAsia="pt-BR" w:bidi="ar-SA"/>
    </w:rPr>
  </w:style>
  <w:style w:type="table" w:customStyle="1" w:styleId="TableNormal1">
    <w:name w:val="Table Normal1"/>
    <w:uiPriority w:val="2"/>
    <w:semiHidden/>
    <w:unhideWhenUsed/>
    <w:qFormat/>
    <w:pPr>
      <w:autoSpaceDE w:val="0"/>
      <w:autoSpaceDN w:val="0"/>
    </w:pPr>
    <w:rPr>
      <w:lang w:val="en-US" w:eastAsia="en-US"/>
    </w:rPr>
    <w:tblPr>
      <w:tblCellMar>
        <w:top w:w="0" w:type="dxa"/>
        <w:left w:w="0" w:type="dxa"/>
        <w:bottom w:w="0" w:type="dxa"/>
        <w:right w:w="0" w:type="dxa"/>
      </w:tblCellMar>
    </w:tblPr>
  </w:style>
  <w:style w:type="character" w:customStyle="1" w:styleId="tex3">
    <w:name w:val="tex3"/>
    <w:qFormat/>
  </w:style>
  <w:style w:type="character" w:customStyle="1" w:styleId="TextodecomentrioChar">
    <w:name w:val="Texto de comentário Char"/>
    <w:basedOn w:val="Fontepargpadro"/>
    <w:link w:val="Textodecomentrio"/>
    <w:uiPriority w:val="99"/>
    <w:qFormat/>
    <w:rPr>
      <w:rFonts w:ascii="Ecofont_Spranq_eco_Sans" w:eastAsiaTheme="minorEastAsia" w:hAnsi="Ecofont_Spranq_eco_Sans" w:cs="Tahoma"/>
    </w:rPr>
  </w:style>
  <w:style w:type="paragraph" w:customStyle="1" w:styleId="Nivel2">
    <w:name w:val="Nivel 2"/>
    <w:basedOn w:val="Normal"/>
    <w:link w:val="Nivel2Char"/>
    <w:qFormat/>
    <w:pPr>
      <w:widowControl/>
      <w:autoSpaceDE/>
      <w:autoSpaceDN/>
      <w:spacing w:before="120" w:after="120" w:line="276" w:lineRule="auto"/>
      <w:jc w:val="both"/>
    </w:pPr>
    <w:rPr>
      <w:rFonts w:ascii="Arial" w:eastAsiaTheme="minorEastAsia" w:hAnsi="Arial" w:cs="Arial"/>
      <w:color w:val="000000"/>
      <w:sz w:val="20"/>
      <w:szCs w:val="20"/>
      <w:lang w:val="pt-BR" w:eastAsia="pt-BR" w:bidi="ar-SA"/>
    </w:rPr>
  </w:style>
  <w:style w:type="paragraph" w:customStyle="1" w:styleId="Nivel3">
    <w:name w:val="Nivel 3"/>
    <w:basedOn w:val="Normal"/>
    <w:link w:val="Nivel3Char"/>
    <w:qFormat/>
    <w:pPr>
      <w:widowControl/>
      <w:autoSpaceDE/>
      <w:autoSpaceDN/>
      <w:spacing w:before="120" w:after="120" w:line="276" w:lineRule="auto"/>
      <w:ind w:left="284"/>
      <w:jc w:val="both"/>
    </w:pPr>
    <w:rPr>
      <w:rFonts w:ascii="Arial" w:eastAsiaTheme="minorEastAsia" w:hAnsi="Arial" w:cs="Arial"/>
      <w:color w:val="000000"/>
      <w:sz w:val="20"/>
      <w:szCs w:val="20"/>
      <w:lang w:val="pt-BR" w:eastAsia="pt-BR" w:bidi="ar-SA"/>
    </w:rPr>
  </w:style>
  <w:style w:type="paragraph" w:customStyle="1" w:styleId="Nivel4">
    <w:name w:val="Nivel 4"/>
    <w:basedOn w:val="Nivel3"/>
    <w:link w:val="Nivel4Char"/>
    <w:qFormat/>
    <w:pPr>
      <w:ind w:left="567"/>
    </w:pPr>
    <w:rPr>
      <w:color w:val="auto"/>
    </w:rPr>
  </w:style>
  <w:style w:type="paragraph" w:customStyle="1" w:styleId="Nivel5">
    <w:name w:val="Nivel 5"/>
    <w:basedOn w:val="Nivel4"/>
    <w:qFormat/>
    <w:pPr>
      <w:ind w:left="851"/>
    </w:pPr>
  </w:style>
  <w:style w:type="paragraph" w:styleId="Citao">
    <w:name w:val="Quote"/>
    <w:basedOn w:val="Normal"/>
    <w:next w:val="Normal"/>
    <w:link w:val="CitaoChar"/>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Arial" w:eastAsia="Calibri" w:hAnsi="Arial"/>
      <w:i/>
      <w:iCs/>
      <w:color w:val="000000"/>
      <w:sz w:val="20"/>
      <w:szCs w:val="24"/>
      <w:lang w:val="pt-BR" w:eastAsia="en-US" w:bidi="ar-SA"/>
    </w:rPr>
  </w:style>
  <w:style w:type="character" w:customStyle="1" w:styleId="CitaoChar">
    <w:name w:val="Citação Char"/>
    <w:basedOn w:val="Fontepargpadro"/>
    <w:link w:val="Citao"/>
    <w:qFormat/>
    <w:rPr>
      <w:rFonts w:ascii="Arial" w:hAnsi="Arial" w:cs="Tahoma"/>
      <w:i/>
      <w:iCs/>
      <w:color w:val="000000"/>
      <w:szCs w:val="24"/>
      <w:shd w:val="clear" w:color="auto" w:fill="FFFFCC"/>
      <w:lang w:eastAsia="en-US"/>
    </w:rPr>
  </w:style>
  <w:style w:type="character" w:customStyle="1" w:styleId="Nivel4Char">
    <w:name w:val="Nivel 4 Char"/>
    <w:basedOn w:val="Fontepargpadro"/>
    <w:link w:val="Nivel4"/>
    <w:qFormat/>
    <w:rPr>
      <w:rFonts w:ascii="Arial" w:eastAsiaTheme="minorEastAsia" w:hAnsi="Arial" w:cs="Arial"/>
    </w:rPr>
  </w:style>
  <w:style w:type="character" w:customStyle="1" w:styleId="Nivel2Char">
    <w:name w:val="Nivel 2 Char"/>
    <w:basedOn w:val="Fontepargpadro"/>
    <w:link w:val="Nivel2"/>
    <w:qFormat/>
    <w:locked/>
    <w:rPr>
      <w:rFonts w:ascii="Arial" w:eastAsiaTheme="minorEastAsia" w:hAnsi="Arial" w:cs="Arial"/>
      <w:color w:val="000000"/>
    </w:rPr>
  </w:style>
  <w:style w:type="character" w:customStyle="1" w:styleId="Nivel3Char">
    <w:name w:val="Nivel 3 Char"/>
    <w:basedOn w:val="Fontepargpadro"/>
    <w:link w:val="Nivel3"/>
    <w:qFormat/>
    <w:rPr>
      <w:rFonts w:ascii="Arial" w:eastAsiaTheme="minorEastAsia" w:hAnsi="Arial" w:cs="Arial"/>
      <w:color w:val="000000"/>
    </w:rPr>
  </w:style>
  <w:style w:type="paragraph" w:customStyle="1" w:styleId="ou">
    <w:name w:val="ou"/>
    <w:basedOn w:val="PargrafodaLista"/>
    <w:link w:val="ouChar"/>
    <w:qFormat/>
    <w:pPr>
      <w:widowControl/>
      <w:autoSpaceDE/>
      <w:autoSpaceDN/>
      <w:spacing w:before="60" w:after="60" w:line="259" w:lineRule="auto"/>
      <w:ind w:left="0"/>
      <w:jc w:val="center"/>
    </w:pPr>
    <w:rPr>
      <w:rFonts w:ascii="Arial" w:eastAsiaTheme="minorHAnsi" w:hAnsi="Arial" w:cs="Arial"/>
      <w:b/>
      <w:bCs/>
      <w:i/>
      <w:iCs/>
      <w:color w:val="FF0000"/>
      <w:sz w:val="20"/>
      <w:szCs w:val="24"/>
      <w:u w:val="single"/>
      <w:lang w:val="pt-BR" w:eastAsia="pt-BR" w:bidi="ar-SA"/>
    </w:rPr>
  </w:style>
  <w:style w:type="character" w:customStyle="1" w:styleId="ouChar">
    <w:name w:val="ou Char"/>
    <w:basedOn w:val="Fontepargpadro"/>
    <w:link w:val="ou"/>
    <w:qFormat/>
    <w:rPr>
      <w:rFonts w:ascii="Arial" w:eastAsiaTheme="minorHAnsi" w:hAnsi="Arial" w:cs="Arial"/>
      <w:b/>
      <w:bCs/>
      <w:i/>
      <w:iCs/>
      <w:color w:val="FF0000"/>
      <w:szCs w:val="24"/>
      <w:u w:val="single"/>
    </w:rPr>
  </w:style>
  <w:style w:type="paragraph" w:customStyle="1" w:styleId="Nvel2-Red">
    <w:name w:val="Nível 2 -Red"/>
    <w:basedOn w:val="Nivel2"/>
    <w:link w:val="Nvel2-RedChar"/>
    <w:qFormat/>
    <w:rPr>
      <w:rFonts w:eastAsia="Arial"/>
      <w:i/>
      <w:iCs/>
      <w:color w:val="FF0000"/>
    </w:rPr>
  </w:style>
  <w:style w:type="character" w:customStyle="1" w:styleId="Nvel2-RedChar">
    <w:name w:val="Nível 2 -Red Char"/>
    <w:basedOn w:val="Nivel2Char"/>
    <w:link w:val="Nvel2-Red"/>
    <w:qFormat/>
    <w:rPr>
      <w:rFonts w:ascii="Arial" w:eastAsia="Arial" w:hAnsi="Arial" w:cs="Arial"/>
      <w:i/>
      <w:iCs/>
      <w:color w:val="FF0000"/>
    </w:rPr>
  </w:style>
  <w:style w:type="paragraph" w:customStyle="1" w:styleId="Nivel010">
    <w:name w:val="Nivel_01"/>
    <w:basedOn w:val="Ttulo1"/>
    <w:qFormat/>
    <w:pPr>
      <w:widowControl/>
      <w:autoSpaceDE/>
      <w:autoSpaceDN/>
      <w:spacing w:before="240"/>
    </w:pPr>
    <w:rPr>
      <w:rFonts w:ascii="Ecofont_Spranq_eco_Sans" w:eastAsiaTheme="majorEastAsia" w:hAnsi="Ecofont_Spranq_eco_Sans" w:cs="Times New Roman"/>
      <w:sz w:val="20"/>
      <w:szCs w:val="20"/>
      <w:lang w:val="pt-BR" w:eastAsia="pt-BR" w:bidi="ar-SA"/>
    </w:rPr>
  </w:style>
  <w:style w:type="table" w:customStyle="1" w:styleId="Style60">
    <w:name w:val="_Style 60"/>
    <w:basedOn w:val="TableNormal"/>
    <w:qFormat/>
    <w:tblPr>
      <w:tblCellMar>
        <w:left w:w="108" w:type="dxa"/>
        <w:right w:w="108" w:type="dxa"/>
      </w:tblCellMar>
    </w:tblPr>
  </w:style>
  <w:style w:type="table" w:customStyle="1" w:styleId="Style61">
    <w:name w:val="_Style 61"/>
    <w:basedOn w:val="TableNormal"/>
    <w:qFormat/>
    <w:tblPr>
      <w:tblCellMar>
        <w:left w:w="108" w:type="dxa"/>
        <w:right w:w="108" w:type="dxa"/>
      </w:tblCellMar>
    </w:tblPr>
  </w:style>
  <w:style w:type="table" w:customStyle="1" w:styleId="Style62">
    <w:name w:val="_Style 62"/>
    <w:basedOn w:val="TableNormal"/>
    <w:qFormat/>
    <w:tblPr>
      <w:tblCellMar>
        <w:left w:w="108" w:type="dxa"/>
        <w:right w:w="108" w:type="dxa"/>
      </w:tblCellMar>
    </w:tblPr>
  </w:style>
  <w:style w:type="character" w:customStyle="1" w:styleId="LinkdaInternet">
    <w:name w:val="Link da Internet"/>
    <w:qFormat/>
    <w:rPr>
      <w:color w:val="000080"/>
      <w:u w:val="single"/>
    </w:rPr>
  </w:style>
  <w:style w:type="paragraph" w:customStyle="1" w:styleId="Default">
    <w:name w:val="Default"/>
    <w:qFormat/>
    <w:pPr>
      <w:autoSpaceDE w:val="0"/>
      <w:autoSpaceDN w:val="0"/>
      <w:adjustRightInd w:val="0"/>
    </w:pPr>
    <w:rPr>
      <w:rFonts w:ascii="Calibri" w:eastAsia="SimSun" w:hAnsi="Calibri" w:cs="Times New Roman"/>
      <w:color w:val="000000"/>
      <w:sz w:val="24"/>
      <w:szCs w:val="24"/>
      <w:lang w:val="en-US" w:eastAsia="zh-CN"/>
    </w:rPr>
  </w:style>
  <w:style w:type="paragraph" w:customStyle="1" w:styleId="MENUDO1">
    <w:name w:val="MENUDO 1"/>
    <w:basedOn w:val="Normal"/>
    <w:uiPriority w:val="4"/>
    <w:qFormat/>
    <w:pPr>
      <w:keepNext/>
      <w:keepLines/>
      <w:tabs>
        <w:tab w:val="left" w:pos="567"/>
      </w:tabs>
      <w:spacing w:before="120" w:after="120" w:line="312" w:lineRule="auto"/>
      <w:ind w:hanging="425"/>
      <w:jc w:val="both"/>
      <w:outlineLvl w:val="0"/>
    </w:pPr>
    <w:rPr>
      <w:rFonts w:eastAsia="SimSun"/>
      <w:b/>
      <w:bCs/>
      <w:color w:val="000000"/>
      <w:szCs w:val="24"/>
    </w:rPr>
  </w:style>
  <w:style w:type="paragraph" w:customStyle="1" w:styleId="Contedodatabela">
    <w:name w:val="Conteúdo da tabela"/>
    <w:basedOn w:val="Normal"/>
    <w:qFormat/>
    <w:pPr>
      <w:widowControl/>
      <w:suppressLineNumbers/>
      <w:suppressAutoHyphens/>
      <w:autoSpaceDE/>
      <w:autoSpaceDN/>
    </w:pPr>
    <w:rPr>
      <w:rFonts w:ascii="Times New Roman" w:eastAsia="Times New Roman" w:hAnsi="Times New Roman" w:cs="Times New Roman"/>
      <w:color w:val="00000A"/>
      <w:sz w:val="24"/>
      <w:szCs w:val="24"/>
      <w:lang w:val="pt-BR" w:eastAsia="pt-BR" w:bidi="ar-SA"/>
    </w:rPr>
  </w:style>
  <w:style w:type="paragraph" w:customStyle="1" w:styleId="Nvel3-R">
    <w:name w:val="Nível 3-R"/>
    <w:basedOn w:val="Nivel3"/>
    <w:qFormat/>
    <w:rPr>
      <w:i/>
      <w:iCs/>
      <w:color w:val="FF0000"/>
    </w:rPr>
  </w:style>
  <w:style w:type="character" w:customStyle="1" w:styleId="cf01">
    <w:name w:val="cf01"/>
    <w:basedOn w:val="Fontepargpadro"/>
    <w:qFormat/>
    <w:rPr>
      <w:rFonts w:ascii="Segoe UI" w:hAnsi="Segoe UI" w:cs="Segoe UI" w:hint="default"/>
      <w:sz w:val="18"/>
      <w:szCs w:val="18"/>
      <w:shd w:val="clear" w:color="auto" w:fill="00FF00"/>
    </w:rPr>
  </w:style>
  <w:style w:type="character" w:styleId="MenoPendente">
    <w:name w:val="Unresolved Mention"/>
    <w:basedOn w:val="Fontepargpadro"/>
    <w:uiPriority w:val="99"/>
    <w:semiHidden/>
    <w:unhideWhenUsed/>
    <w:rsid w:val="009B12B5"/>
    <w:rPr>
      <w:color w:val="605E5C"/>
      <w:shd w:val="clear" w:color="auto" w:fill="E1DFDD"/>
    </w:rPr>
  </w:style>
  <w:style w:type="paragraph" w:styleId="CabealhodoSumrio">
    <w:name w:val="TOC Heading"/>
    <w:basedOn w:val="Ttulo1"/>
    <w:next w:val="Normal"/>
    <w:uiPriority w:val="39"/>
    <w:unhideWhenUsed/>
    <w:qFormat/>
    <w:rsid w:val="005565BD"/>
    <w:pPr>
      <w:widowControl/>
      <w:autoSpaceDE/>
      <w:autoSpaceDN/>
      <w:spacing w:before="240" w:after="0" w:line="259" w:lineRule="auto"/>
      <w:ind w:left="0"/>
      <w:outlineLvl w:val="9"/>
    </w:pPr>
    <w:rPr>
      <w:rFonts w:asciiTheme="majorHAnsi" w:eastAsiaTheme="majorEastAsia" w:hAnsiTheme="majorHAnsi" w:cstheme="majorBidi"/>
      <w:b w:val="0"/>
      <w:bCs/>
      <w:color w:val="2F5496" w:themeColor="accent1" w:themeShade="BF"/>
      <w:sz w:val="32"/>
      <w:szCs w:val="32"/>
      <w:lang w:val="pt-BR"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mnf.rj.gov.br/licitacao" TargetMode="Externa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mailto:licitacao.cplpmnf@gmail.com" TargetMode="External"/><Relationship Id="rId33" Type="http://schemas.openxmlformats.org/officeDocument/2006/relationships/hyperlink" Target="https://www.pmnf.rj.gov.br/licitacao"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planalto.gov.br/ccivil_03/_ato2015-2018/2016/decreto/d8660.htm"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www.novafriburgo.rj.gov.br/licitacao/" TargetMode="External"/><Relationship Id="rId32" Type="http://schemas.openxmlformats.org/officeDocument/2006/relationships/hyperlink" Target="mailto:licitacao.cplpmnf@gmail.com" TargetMode="Externa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mailto:licitacao.cplpmnf@gmail.com" TargetMode="External"/><Relationship Id="rId23" Type="http://schemas.openxmlformats.org/officeDocument/2006/relationships/hyperlink" Target="https://pncp.gov.br/app/editais" TargetMode="External"/><Relationship Id="rId28" Type="http://schemas.openxmlformats.org/officeDocument/2006/relationships/hyperlink" Target="https://www.planalto.gov.br/ccivil_03/_Ato2011-2014/2013/Lei/L12846.htm" TargetMode="External"/><Relationship Id="rId36"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gov.br/compras/pt-br/acesso-a-informacao/legislacao/instrucoes-normativas/instrucao-normativa-seges-me-no-73-de-30-de-setembro-de-202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mailto:licitacao.cplpmnf@gmail.com" TargetMode="External"/><Relationship Id="rId27" Type="http://schemas.openxmlformats.org/officeDocument/2006/relationships/hyperlink" Target="https://www.planalto.gov.br/ccivil_03/_ato2011-2014/2013/lei/l12846.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mXrrRCAVknVanuKY3CRhGK6joQ==">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061C90C-86B4-4FF7-99A2-009B37C7618A}">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5107</Words>
  <Characters>27581</Characters>
  <Application>Microsoft Office Word</Application>
  <DocSecurity>0</DocSecurity>
  <Lines>229</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Pinheiro Chaves</dc:creator>
  <cp:lastModifiedBy>Win10</cp:lastModifiedBy>
  <cp:revision>26</cp:revision>
  <cp:lastPrinted>2026-01-06T20:01:00Z</cp:lastPrinted>
  <dcterms:created xsi:type="dcterms:W3CDTF">2025-08-25T15:58:00Z</dcterms:created>
  <dcterms:modified xsi:type="dcterms:W3CDTF">2026-01-06T20:02:00Z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2020-03-03T00:00:00Z</vt:lpwstr>
  </property>
  <property fmtid="{D5CDD505-2E9C-101B-9397-08002B2CF9AE}" pid="3" name="Creator">
    <vt:lpwstr>Microsoft® Word 2019</vt:lpwstr>
  </property>
  <property fmtid="{D5CDD505-2E9C-101B-9397-08002B2CF9AE}" pid="4" name="LastSaved">
    <vt:lpwstr>2020-05-12T00:00:00Z</vt:lpwstr>
  </property>
  <property fmtid="{D5CDD505-2E9C-101B-9397-08002B2CF9AE}" pid="5" name="KSOProductBuildVer">
    <vt:lpwstr>1046-12.2.0.19805</vt:lpwstr>
  </property>
  <property fmtid="{D5CDD505-2E9C-101B-9397-08002B2CF9AE}" pid="6" name="ICV">
    <vt:lpwstr>62CB75E383214974B710BE2511B03B83_13</vt:lpwstr>
  </property>
</Properties>
</file>